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8057" w14:textId="3585C598" w:rsidR="008931D8" w:rsidRPr="00942C5D" w:rsidRDefault="008931D8" w:rsidP="008931D8">
      <w:pPr>
        <w:jc w:val="center"/>
        <w:rPr>
          <w:rFonts w:ascii="游ゴシック" w:eastAsia="游ゴシック" w:hAnsi="游ゴシック"/>
          <w:b/>
          <w:sz w:val="28"/>
          <w:szCs w:val="28"/>
        </w:rPr>
      </w:pPr>
      <w:r>
        <w:rPr>
          <w:rFonts w:ascii="游ゴシック" w:eastAsia="游ゴシック" w:hAnsi="游ゴシック" w:hint="eastAsia"/>
          <w:b/>
          <w:noProof/>
          <w:sz w:val="32"/>
          <w:szCs w:val="28"/>
        </w:rPr>
        <mc:AlternateContent>
          <mc:Choice Requires="wps">
            <w:drawing>
              <wp:anchor distT="0" distB="0" distL="114300" distR="114300" simplePos="0" relativeHeight="251667456" behindDoc="1" locked="0" layoutInCell="1" allowOverlap="1" wp14:anchorId="22A77DD2" wp14:editId="392AB529">
                <wp:simplePos x="0" y="0"/>
                <wp:positionH relativeFrom="column">
                  <wp:posOffset>164465</wp:posOffset>
                </wp:positionH>
                <wp:positionV relativeFrom="paragraph">
                  <wp:posOffset>-43815</wp:posOffset>
                </wp:positionV>
                <wp:extent cx="6181725" cy="485775"/>
                <wp:effectExtent l="12700" t="12700" r="15875" b="9525"/>
                <wp:wrapNone/>
                <wp:docPr id="3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5775"/>
                        </a:xfrm>
                        <a:prstGeom prst="roundRect">
                          <a:avLst>
                            <a:gd name="adj" fmla="val 16667"/>
                          </a:avLst>
                        </a:prstGeom>
                        <a:solidFill>
                          <a:srgbClr val="F38A56"/>
                        </a:solidFill>
                        <a:ln w="19050">
                          <a:solidFill>
                            <a:srgbClr val="00206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40B6D" id="AutoShape 2" o:spid="_x0000_s1026" style="position:absolute;margin-left:12.95pt;margin-top:-3.45pt;width:486.7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" fillcolor="#f38a56" strokecolor="#002060" strokeweight="1.5pt">
                <v:textbox inset="5.85pt,.7pt,5.85pt,.7pt"/>
              </v:roundrect>
            </w:pict>
          </mc:Fallback>
        </mc:AlternateContent>
      </w:r>
      <w:r w:rsidRPr="00942C5D">
        <w:rPr>
          <w:rFonts w:ascii="游ゴシック" w:eastAsia="游ゴシック" w:hAnsi="游ゴシック" w:hint="eastAsia"/>
          <w:b/>
          <w:sz w:val="32"/>
          <w:szCs w:val="28"/>
        </w:rPr>
        <w:t>第5</w:t>
      </w:r>
      <w:r>
        <w:rPr>
          <w:rFonts w:ascii="游ゴシック" w:eastAsia="游ゴシック" w:hAnsi="游ゴシック" w:hint="eastAsia"/>
          <w:b/>
          <w:sz w:val="32"/>
          <w:szCs w:val="28"/>
        </w:rPr>
        <w:t>7</w:t>
      </w:r>
      <w:r w:rsidRPr="00942C5D">
        <w:rPr>
          <w:rFonts w:ascii="游ゴシック" w:eastAsia="游ゴシック" w:hAnsi="游ゴシック" w:hint="eastAsia"/>
          <w:b/>
          <w:sz w:val="32"/>
          <w:szCs w:val="28"/>
        </w:rPr>
        <w:t>回北陸信越薬剤師学術大会　研究発表演題募集要項</w:t>
      </w:r>
    </w:p>
    <w:p w14:paraId="1F6C9752" w14:textId="77777777" w:rsidR="007D166D" w:rsidRDefault="007D166D" w:rsidP="004B378D">
      <w:pPr>
        <w:tabs>
          <w:tab w:val="left" w:pos="142"/>
        </w:tabs>
      </w:pPr>
    </w:p>
    <w:p w14:paraId="503C79AD" w14:textId="0AB9875A" w:rsidR="00B21AE0" w:rsidRPr="0007274D" w:rsidRDefault="007D166D" w:rsidP="007D166D">
      <w:pPr>
        <w:pStyle w:val="a9"/>
        <w:numPr>
          <w:ilvl w:val="0"/>
          <w:numId w:val="1"/>
        </w:numPr>
        <w:rPr>
          <w:b/>
          <w:bCs/>
        </w:rPr>
      </w:pPr>
      <w:r w:rsidRPr="0007274D">
        <w:rPr>
          <w:rFonts w:hint="eastAsia"/>
          <w:b/>
          <w:bCs/>
        </w:rPr>
        <w:t>募集方法</w:t>
      </w:r>
    </w:p>
    <w:p w14:paraId="06230CCE" w14:textId="77777777" w:rsidR="00E13349" w:rsidRDefault="00452F5E" w:rsidP="00E13349">
      <w:pPr>
        <w:ind w:left="440"/>
      </w:pPr>
      <w:r>
        <w:rPr>
          <w:rFonts w:hint="eastAsia"/>
        </w:rPr>
        <w:t xml:space="preserve">　第57回北陸信越薬剤師学術大会では、</w:t>
      </w:r>
      <w:r w:rsidR="002E5C08">
        <w:rPr>
          <w:rFonts w:hint="eastAsia"/>
        </w:rPr>
        <w:t>一般演題として、</w:t>
      </w:r>
      <w:r>
        <w:rPr>
          <w:rFonts w:hint="eastAsia"/>
        </w:rPr>
        <w:t>ポスター発表のみを募集いたします。同一会場に全てのポスターの掲示を予定しております。</w:t>
      </w:r>
      <w:r w:rsidR="008931D8">
        <w:rPr>
          <w:rFonts w:hint="eastAsia"/>
        </w:rPr>
        <w:t>申し込み</w:t>
      </w:r>
      <w:r>
        <w:rPr>
          <w:rFonts w:hint="eastAsia"/>
        </w:rPr>
        <w:t>時に提示いただいたキーワードや演題名にて掲示場所を指定いたします。下記に従って</w:t>
      </w:r>
      <w:r w:rsidR="002E5C08">
        <w:rPr>
          <w:rFonts w:hint="eastAsia"/>
        </w:rPr>
        <w:t>申し込み</w:t>
      </w:r>
      <w:r w:rsidR="007F20EC">
        <w:rPr>
          <w:rFonts w:hint="eastAsia"/>
        </w:rPr>
        <w:t>下さい</w:t>
      </w:r>
      <w:r>
        <w:rPr>
          <w:rFonts w:hint="eastAsia"/>
        </w:rPr>
        <w:t>。</w:t>
      </w:r>
    </w:p>
    <w:p w14:paraId="2F2C6977" w14:textId="09AEE39A" w:rsidR="00452F5E" w:rsidRDefault="00E13349" w:rsidP="00E13349">
      <w:pPr>
        <w:ind w:left="440"/>
      </w:pPr>
      <w:r>
        <w:rPr>
          <w:rFonts w:hint="eastAsia"/>
        </w:rPr>
        <w:t xml:space="preserve">　</w:t>
      </w:r>
      <w:r w:rsidR="00452F5E">
        <w:rPr>
          <w:rFonts w:hint="eastAsia"/>
        </w:rPr>
        <w:t>なお、過去に同一内容の学会発表等を行なった演題は採択できませんので、ご注意下さい。</w:t>
      </w:r>
    </w:p>
    <w:p w14:paraId="3F2D1233" w14:textId="77777777" w:rsidR="00452F5E" w:rsidRDefault="00452F5E" w:rsidP="007D166D">
      <w:pPr>
        <w:ind w:left="440"/>
      </w:pPr>
    </w:p>
    <w:p w14:paraId="75C1C4FF" w14:textId="362F83EA" w:rsidR="007D166D" w:rsidRPr="0007274D" w:rsidRDefault="007D166D" w:rsidP="007D166D">
      <w:pPr>
        <w:pStyle w:val="a9"/>
        <w:numPr>
          <w:ilvl w:val="0"/>
          <w:numId w:val="1"/>
        </w:numPr>
        <w:rPr>
          <w:b/>
          <w:bCs/>
        </w:rPr>
      </w:pPr>
      <w:r w:rsidRPr="0007274D">
        <w:rPr>
          <w:rFonts w:hint="eastAsia"/>
          <w:b/>
          <w:bCs/>
        </w:rPr>
        <w:t>応募資格</w:t>
      </w:r>
    </w:p>
    <w:p w14:paraId="4C01C368" w14:textId="3A1E4EB5" w:rsidR="00452F5E" w:rsidRDefault="00E13349" w:rsidP="00452F5E">
      <w:pPr>
        <w:ind w:left="440"/>
      </w:pPr>
      <w:r>
        <w:rPr>
          <w:rFonts w:hint="eastAsia"/>
        </w:rPr>
        <w:t xml:space="preserve">　</w:t>
      </w:r>
      <w:r w:rsidR="00452F5E">
        <w:rPr>
          <w:rFonts w:hint="eastAsia"/>
        </w:rPr>
        <w:t>応募者と発表者は、同一人物とし、</w:t>
      </w:r>
      <w:r w:rsidR="006E0CFE">
        <w:rPr>
          <w:rFonts w:hint="eastAsia"/>
        </w:rPr>
        <w:t>日本薬剤師会もしくは都道府県薬剤師会</w:t>
      </w:r>
      <w:r w:rsidR="00452F5E">
        <w:rPr>
          <w:rFonts w:hint="eastAsia"/>
        </w:rPr>
        <w:t>の会員に限ります。</w:t>
      </w:r>
    </w:p>
    <w:p w14:paraId="4536D602" w14:textId="77777777" w:rsidR="00452F5E" w:rsidRDefault="00452F5E" w:rsidP="00452F5E">
      <w:pPr>
        <w:ind w:left="440"/>
      </w:pPr>
    </w:p>
    <w:p w14:paraId="71C9B0DC" w14:textId="4762AA80" w:rsidR="007D166D" w:rsidRPr="0007274D" w:rsidRDefault="007D166D" w:rsidP="007D166D">
      <w:pPr>
        <w:pStyle w:val="a9"/>
        <w:numPr>
          <w:ilvl w:val="0"/>
          <w:numId w:val="1"/>
        </w:numPr>
        <w:rPr>
          <w:b/>
          <w:bCs/>
        </w:rPr>
      </w:pPr>
      <w:r w:rsidRPr="0007274D">
        <w:rPr>
          <w:rFonts w:hint="eastAsia"/>
          <w:b/>
          <w:bCs/>
        </w:rPr>
        <w:t>演題申込</w:t>
      </w:r>
    </w:p>
    <w:p w14:paraId="0BFC96CB" w14:textId="6B912A30" w:rsidR="007D166D" w:rsidRDefault="007D166D" w:rsidP="007D166D">
      <w:pPr>
        <w:pStyle w:val="a9"/>
        <w:numPr>
          <w:ilvl w:val="1"/>
          <w:numId w:val="1"/>
        </w:numPr>
      </w:pPr>
      <w:r>
        <w:rPr>
          <w:rFonts w:hint="eastAsia"/>
        </w:rPr>
        <w:t>募集演題数</w:t>
      </w:r>
      <w:r w:rsidR="00452F5E">
        <w:rPr>
          <w:rFonts w:hint="eastAsia"/>
        </w:rPr>
        <w:t>：</w:t>
      </w:r>
      <w:r w:rsidR="00C02257">
        <w:tab/>
      </w:r>
      <w:r w:rsidR="00452F5E">
        <w:rPr>
          <w:rFonts w:hint="eastAsia"/>
        </w:rPr>
        <w:t>合計演題数（予定）　ポスター発表：60題</w:t>
      </w:r>
    </w:p>
    <w:p w14:paraId="16337098" w14:textId="4B966D5F" w:rsidR="00452F5E" w:rsidRDefault="00452F5E" w:rsidP="00C02257">
      <w:pPr>
        <w:ind w:left="1680" w:firstLine="840"/>
      </w:pPr>
      <w:r>
        <w:rPr>
          <w:rFonts w:hint="eastAsia"/>
        </w:rPr>
        <w:t>（口頭発表は</w:t>
      </w:r>
      <w:r w:rsidR="00C02257">
        <w:rPr>
          <w:rFonts w:hint="eastAsia"/>
        </w:rPr>
        <w:t>行わず、</w:t>
      </w:r>
      <w:r>
        <w:rPr>
          <w:rFonts w:hint="eastAsia"/>
        </w:rPr>
        <w:t>各県</w:t>
      </w:r>
      <w:r w:rsidR="00C02257">
        <w:rPr>
          <w:rFonts w:hint="eastAsia"/>
        </w:rPr>
        <w:t>ポスター発表12演題程度を目安といたします）</w:t>
      </w:r>
    </w:p>
    <w:p w14:paraId="094AA3F1" w14:textId="658E7350" w:rsidR="007D166D" w:rsidRDefault="007D166D" w:rsidP="007D166D">
      <w:pPr>
        <w:pStyle w:val="a9"/>
        <w:numPr>
          <w:ilvl w:val="1"/>
          <w:numId w:val="1"/>
        </w:numPr>
      </w:pPr>
      <w:r>
        <w:rPr>
          <w:rFonts w:hint="eastAsia"/>
        </w:rPr>
        <w:t>申込先</w:t>
      </w:r>
      <w:r w:rsidR="00C02257">
        <w:rPr>
          <w:rFonts w:hint="eastAsia"/>
        </w:rPr>
        <w:t>：</w:t>
      </w:r>
      <w:r w:rsidR="00C02257">
        <w:tab/>
      </w:r>
      <w:r w:rsidR="00C02257">
        <w:rPr>
          <w:rFonts w:hint="eastAsia"/>
        </w:rPr>
        <w:t>ブロック各県薬</w:t>
      </w:r>
      <w:r w:rsidR="007F20EC">
        <w:rPr>
          <w:rFonts w:hint="eastAsia"/>
        </w:rPr>
        <w:t>剤師会</w:t>
      </w:r>
      <w:r w:rsidR="00C02257">
        <w:rPr>
          <w:rFonts w:hint="eastAsia"/>
        </w:rPr>
        <w:t>（</w:t>
      </w:r>
      <w:r w:rsidR="001A01AF">
        <w:rPr>
          <w:rFonts w:hint="eastAsia"/>
        </w:rPr>
        <w:t>長野県、</w:t>
      </w:r>
      <w:r w:rsidR="00C02257">
        <w:rPr>
          <w:rFonts w:hint="eastAsia"/>
        </w:rPr>
        <w:t>新潟県、富山県、石川県、福井県）</w:t>
      </w:r>
    </w:p>
    <w:p w14:paraId="55965D4D" w14:textId="3FF07EC8" w:rsidR="00D136B5" w:rsidRPr="007B1672" w:rsidRDefault="00C02257" w:rsidP="007B1672">
      <w:pPr>
        <w:ind w:left="1680" w:firstLine="840"/>
        <w:rPr>
          <w:color w:val="000000" w:themeColor="text1"/>
        </w:rPr>
      </w:pPr>
      <w:r>
        <w:rPr>
          <w:rFonts w:hint="eastAsia"/>
        </w:rPr>
        <w:t>各県で取りまとめの上、</w:t>
      </w:r>
      <w:r w:rsidR="007B1672">
        <w:rPr>
          <w:rFonts w:hint="eastAsia"/>
        </w:rPr>
        <w:t>「様式1</w:t>
      </w:r>
      <w:r w:rsidR="007B1672">
        <w:t>_</w:t>
      </w:r>
      <w:r>
        <w:rPr>
          <w:rFonts w:hint="eastAsia"/>
        </w:rPr>
        <w:t>演題一</w:t>
      </w:r>
      <w:r w:rsidRPr="0010254F">
        <w:rPr>
          <w:rFonts w:hint="eastAsia"/>
          <w:color w:val="000000" w:themeColor="text1"/>
        </w:rPr>
        <w:t>覧申請書</w:t>
      </w:r>
      <w:r w:rsidR="007B1672">
        <w:rPr>
          <w:rFonts w:hint="eastAsia"/>
          <w:color w:val="000000" w:themeColor="text1"/>
        </w:rPr>
        <w:t>」</w:t>
      </w:r>
      <w:r w:rsidRPr="0010254F">
        <w:rPr>
          <w:rFonts w:hint="eastAsia"/>
          <w:color w:val="000000" w:themeColor="text1"/>
        </w:rPr>
        <w:t>を大会</w:t>
      </w:r>
      <w:r>
        <w:rPr>
          <w:rFonts w:hint="eastAsia"/>
        </w:rPr>
        <w:t>事務局へ提出</w:t>
      </w:r>
    </w:p>
    <w:p w14:paraId="410DBDFD" w14:textId="4331360B" w:rsidR="00D136B5" w:rsidRPr="00C02257" w:rsidRDefault="00D136B5" w:rsidP="00D136B5">
      <w:pPr>
        <w:ind w:left="2520"/>
      </w:pPr>
      <w:r>
        <w:rPr>
          <w:rFonts w:hint="eastAsia"/>
        </w:rPr>
        <w:t>（取りまとめの際には、「4.学術研究倫理審査」に従って、倫理審査の要否を確認した上で提出して下さい）</w:t>
      </w:r>
    </w:p>
    <w:p w14:paraId="56EC7C71" w14:textId="3993A6FC" w:rsidR="007D166D" w:rsidRPr="001A01AF" w:rsidRDefault="007D166D" w:rsidP="00C02257">
      <w:pPr>
        <w:pStyle w:val="a9"/>
        <w:numPr>
          <w:ilvl w:val="1"/>
          <w:numId w:val="1"/>
        </w:numPr>
        <w:rPr>
          <w:color w:val="000000" w:themeColor="text1"/>
        </w:rPr>
      </w:pPr>
      <w:r>
        <w:rPr>
          <w:rFonts w:hint="eastAsia"/>
        </w:rPr>
        <w:t>申込期限</w:t>
      </w:r>
      <w:r w:rsidR="00C02257">
        <w:rPr>
          <w:rFonts w:hint="eastAsia"/>
        </w:rPr>
        <w:t>：</w:t>
      </w:r>
      <w:r w:rsidR="00C02257">
        <w:tab/>
      </w:r>
      <w:r w:rsidR="00C02257" w:rsidRPr="001A01AF">
        <w:rPr>
          <w:rFonts w:hint="eastAsia"/>
          <w:b/>
          <w:bCs/>
          <w:color w:val="000000" w:themeColor="text1"/>
          <w:u w:val="wave"/>
        </w:rPr>
        <w:t>令和６年１１月</w:t>
      </w:r>
      <w:r w:rsidR="001A01AF" w:rsidRPr="001A01AF">
        <w:rPr>
          <w:rFonts w:hint="eastAsia"/>
          <w:b/>
          <w:bCs/>
          <w:color w:val="000000" w:themeColor="text1"/>
          <w:u w:val="wave"/>
        </w:rPr>
        <w:t>３０</w:t>
      </w:r>
      <w:r w:rsidR="00C02257" w:rsidRPr="001A01AF">
        <w:rPr>
          <w:rFonts w:hint="eastAsia"/>
          <w:b/>
          <w:bCs/>
          <w:color w:val="000000" w:themeColor="text1"/>
          <w:u w:val="wave"/>
        </w:rPr>
        <w:t>日（</w:t>
      </w:r>
      <w:r w:rsidR="001A01AF" w:rsidRPr="001A01AF">
        <w:rPr>
          <w:rFonts w:hint="eastAsia"/>
          <w:b/>
          <w:bCs/>
          <w:color w:val="000000" w:themeColor="text1"/>
          <w:u w:val="wave"/>
        </w:rPr>
        <w:t>土</w:t>
      </w:r>
      <w:r w:rsidR="00C02257" w:rsidRPr="001A01AF">
        <w:rPr>
          <w:rFonts w:hint="eastAsia"/>
          <w:b/>
          <w:bCs/>
          <w:color w:val="000000" w:themeColor="text1"/>
          <w:u w:val="wave"/>
        </w:rPr>
        <w:t>）</w:t>
      </w:r>
    </w:p>
    <w:p w14:paraId="5CEBD110" w14:textId="4CDC3B4C" w:rsidR="007D166D" w:rsidRDefault="007D166D" w:rsidP="007D166D">
      <w:pPr>
        <w:pStyle w:val="a9"/>
        <w:numPr>
          <w:ilvl w:val="1"/>
          <w:numId w:val="1"/>
        </w:numPr>
      </w:pPr>
      <w:r w:rsidRPr="001A01AF">
        <w:rPr>
          <w:rFonts w:hint="eastAsia"/>
          <w:color w:val="000000" w:themeColor="text1"/>
        </w:rPr>
        <w:t>演題要旨〆切</w:t>
      </w:r>
      <w:r w:rsidR="00C02257" w:rsidRPr="001A01AF">
        <w:rPr>
          <w:rFonts w:hint="eastAsia"/>
          <w:color w:val="000000" w:themeColor="text1"/>
        </w:rPr>
        <w:t>：</w:t>
      </w:r>
      <w:r w:rsidR="00C02257" w:rsidRPr="001A01AF">
        <w:rPr>
          <w:color w:val="000000" w:themeColor="text1"/>
        </w:rPr>
        <w:tab/>
      </w:r>
      <w:r w:rsidR="00C02257" w:rsidRPr="001A01AF">
        <w:rPr>
          <w:rFonts w:hint="eastAsia"/>
          <w:b/>
          <w:bCs/>
          <w:color w:val="000000" w:themeColor="text1"/>
          <w:u w:val="wave"/>
        </w:rPr>
        <w:t>令和６年１</w:t>
      </w:r>
      <w:r w:rsidR="001A01AF" w:rsidRPr="001A01AF">
        <w:rPr>
          <w:rFonts w:hint="eastAsia"/>
          <w:b/>
          <w:bCs/>
          <w:color w:val="000000" w:themeColor="text1"/>
          <w:u w:val="wave"/>
        </w:rPr>
        <w:t>２</w:t>
      </w:r>
      <w:r w:rsidR="00C02257" w:rsidRPr="001A01AF">
        <w:rPr>
          <w:rFonts w:hint="eastAsia"/>
          <w:b/>
          <w:bCs/>
          <w:color w:val="000000" w:themeColor="text1"/>
          <w:u w:val="wave"/>
        </w:rPr>
        <w:t>月</w:t>
      </w:r>
      <w:r w:rsidR="001A01AF" w:rsidRPr="001A01AF">
        <w:rPr>
          <w:rFonts w:hint="eastAsia"/>
          <w:b/>
          <w:bCs/>
          <w:color w:val="000000" w:themeColor="text1"/>
          <w:u w:val="wave"/>
        </w:rPr>
        <w:t>２７</w:t>
      </w:r>
      <w:r w:rsidR="00C02257" w:rsidRPr="001A01AF">
        <w:rPr>
          <w:rFonts w:hint="eastAsia"/>
          <w:b/>
          <w:bCs/>
          <w:color w:val="000000" w:themeColor="text1"/>
          <w:u w:val="wave"/>
        </w:rPr>
        <w:t>日（金）</w:t>
      </w:r>
      <w:r w:rsidR="0007274D" w:rsidRPr="0007274D">
        <w:rPr>
          <w:b/>
          <w:bCs/>
        </w:rPr>
        <w:tab/>
      </w:r>
      <w:r w:rsidR="0007274D">
        <w:rPr>
          <w:rFonts w:hint="eastAsia"/>
          <w:b/>
          <w:bCs/>
          <w:u w:val="wave"/>
        </w:rPr>
        <w:t>（石川県薬剤師会事務局へ提出）</w:t>
      </w:r>
    </w:p>
    <w:p w14:paraId="06DE1682" w14:textId="77777777" w:rsidR="00C02257" w:rsidRDefault="00C02257" w:rsidP="00C02257">
      <w:pPr>
        <w:pStyle w:val="a9"/>
        <w:ind w:left="880"/>
      </w:pPr>
    </w:p>
    <w:p w14:paraId="72A6A91A" w14:textId="7904F2B9" w:rsidR="007D166D" w:rsidRPr="0007274D" w:rsidRDefault="007D166D" w:rsidP="007D166D">
      <w:pPr>
        <w:pStyle w:val="a9"/>
        <w:numPr>
          <w:ilvl w:val="0"/>
          <w:numId w:val="1"/>
        </w:numPr>
        <w:rPr>
          <w:b/>
          <w:bCs/>
        </w:rPr>
      </w:pPr>
      <w:r w:rsidRPr="0007274D">
        <w:rPr>
          <w:rFonts w:hint="eastAsia"/>
          <w:b/>
          <w:bCs/>
        </w:rPr>
        <w:t>学術研究倫理審査</w:t>
      </w:r>
    </w:p>
    <w:p w14:paraId="1E44116C" w14:textId="734FE7E9" w:rsidR="009B2FBA" w:rsidRDefault="00C02257" w:rsidP="009B2FBA">
      <w:pPr>
        <w:ind w:left="440"/>
      </w:pPr>
      <w:r>
        <w:rPr>
          <w:rFonts w:hint="eastAsia"/>
        </w:rPr>
        <w:t xml:space="preserve">　本学術大会で発表を行う場合、人を対象とする生命科学・医学系研究に</w:t>
      </w:r>
      <w:r w:rsidR="009B2FBA">
        <w:rPr>
          <w:rFonts w:hint="eastAsia"/>
        </w:rPr>
        <w:t>関して</w:t>
      </w:r>
      <w:r>
        <w:rPr>
          <w:rFonts w:hint="eastAsia"/>
        </w:rPr>
        <w:t>は、事前の</w:t>
      </w:r>
      <w:r w:rsidR="009B2FBA">
        <w:rPr>
          <w:rFonts w:hint="eastAsia"/>
        </w:rPr>
        <w:t>倫理審査が必要となります。研究内容が、人を対象する生命科学・医学系研究に該当する場合、各県薬剤師会等が実施する研究倫理審査を必ず受けて</w:t>
      </w:r>
      <w:r w:rsidR="009B2FBA" w:rsidRPr="0010254F">
        <w:rPr>
          <w:rFonts w:hint="eastAsia"/>
          <w:color w:val="000000" w:themeColor="text1"/>
        </w:rPr>
        <w:t>下さい</w:t>
      </w:r>
      <w:r w:rsidR="003F16F8" w:rsidRPr="0010254F">
        <w:rPr>
          <w:rFonts w:hint="eastAsia"/>
          <w:color w:val="000000" w:themeColor="text1"/>
        </w:rPr>
        <w:t>。</w:t>
      </w:r>
      <w:r w:rsidR="009E025D" w:rsidRPr="0010254F">
        <w:rPr>
          <w:rFonts w:hint="eastAsia"/>
          <w:color w:val="000000" w:themeColor="text1"/>
        </w:rPr>
        <w:t>その上で、倫理審査結果</w:t>
      </w:r>
      <w:r w:rsidR="009B5D4A" w:rsidRPr="0010254F">
        <w:rPr>
          <w:rFonts w:hint="eastAsia"/>
          <w:color w:val="000000" w:themeColor="text1"/>
        </w:rPr>
        <w:t>を</w:t>
      </w:r>
      <w:r w:rsidR="009E025D" w:rsidRPr="0010254F">
        <w:rPr>
          <w:rFonts w:hint="eastAsia"/>
          <w:color w:val="000000" w:themeColor="text1"/>
        </w:rPr>
        <w:t>「</w:t>
      </w:r>
      <w:r w:rsidR="00274E41">
        <w:rPr>
          <w:rFonts w:hint="eastAsia"/>
          <w:color w:val="000000" w:themeColor="text1"/>
        </w:rPr>
        <w:t>様式1</w:t>
      </w:r>
      <w:r w:rsidR="00274E41">
        <w:rPr>
          <w:color w:val="000000" w:themeColor="text1"/>
        </w:rPr>
        <w:t>_</w:t>
      </w:r>
      <w:r w:rsidR="009E025D" w:rsidRPr="0010254F">
        <w:rPr>
          <w:rFonts w:hint="eastAsia"/>
          <w:color w:val="000000" w:themeColor="text1"/>
        </w:rPr>
        <w:t>演題一覧申請書」に記入して下さい</w:t>
      </w:r>
      <w:r w:rsidR="009B2FBA" w:rsidRPr="0010254F">
        <w:rPr>
          <w:rFonts w:hint="eastAsia"/>
          <w:color w:val="000000" w:themeColor="text1"/>
        </w:rPr>
        <w:t>（詳細に</w:t>
      </w:r>
      <w:r w:rsidR="00D136B5" w:rsidRPr="0010254F">
        <w:rPr>
          <w:rFonts w:hint="eastAsia"/>
          <w:color w:val="000000" w:themeColor="text1"/>
        </w:rPr>
        <w:t>つい</w:t>
      </w:r>
      <w:r w:rsidR="009B2FBA" w:rsidRPr="0010254F">
        <w:rPr>
          <w:rFonts w:hint="eastAsia"/>
          <w:color w:val="000000" w:themeColor="text1"/>
        </w:rPr>
        <w:t>て</w:t>
      </w:r>
      <w:r w:rsidR="009B2FBA">
        <w:rPr>
          <w:rFonts w:hint="eastAsia"/>
        </w:rPr>
        <w:t>は各県薬剤師会にお問い合わせ下さい）。</w:t>
      </w:r>
    </w:p>
    <w:p w14:paraId="514AE2B2" w14:textId="5CB50129" w:rsidR="009B2FBA" w:rsidRDefault="009B2FBA" w:rsidP="00C02257">
      <w:pPr>
        <w:ind w:left="440"/>
      </w:pPr>
      <w:r>
        <w:rPr>
          <w:rFonts w:hint="eastAsia"/>
        </w:rPr>
        <w:t xml:space="preserve">　</w:t>
      </w:r>
      <w:r w:rsidR="00981CC6">
        <w:rPr>
          <w:rFonts w:hint="eastAsia"/>
        </w:rPr>
        <w:t>また、</w:t>
      </w:r>
      <w:r>
        <w:rPr>
          <w:rFonts w:hint="eastAsia"/>
        </w:rPr>
        <w:t>症例報告においても、個人情報保護に則った対応が必要となりますのでご</w:t>
      </w:r>
      <w:r w:rsidR="0007507C">
        <w:rPr>
          <w:rFonts w:hint="eastAsia"/>
        </w:rPr>
        <w:t>注意</w:t>
      </w:r>
      <w:r w:rsidR="00981CC6">
        <w:rPr>
          <w:rFonts w:hint="eastAsia"/>
        </w:rPr>
        <w:t>下さい。</w:t>
      </w:r>
    </w:p>
    <w:p w14:paraId="7686F69A" w14:textId="77777777" w:rsidR="009B2FBA" w:rsidRPr="009B2FBA" w:rsidRDefault="009B2FBA" w:rsidP="00D136B5"/>
    <w:p w14:paraId="74A4853E" w14:textId="0FFA01AD" w:rsidR="00D136B5" w:rsidRPr="008931D8" w:rsidRDefault="007D166D" w:rsidP="008931D8">
      <w:pPr>
        <w:pStyle w:val="a9"/>
        <w:numPr>
          <w:ilvl w:val="0"/>
          <w:numId w:val="1"/>
        </w:numPr>
        <w:rPr>
          <w:b/>
          <w:bCs/>
        </w:rPr>
      </w:pPr>
      <w:r w:rsidRPr="008931D8">
        <w:rPr>
          <w:rFonts w:hint="eastAsia"/>
          <w:b/>
          <w:bCs/>
        </w:rPr>
        <w:t>キーワード</w:t>
      </w:r>
      <w:r w:rsidR="008931D8">
        <w:rPr>
          <w:rFonts w:hint="eastAsia"/>
          <w:b/>
          <w:bCs/>
        </w:rPr>
        <w:t>（以下より選択　複数可）</w:t>
      </w:r>
    </w:p>
    <w:tbl>
      <w:tblPr>
        <w:tblStyle w:val="aa"/>
        <w:tblW w:w="0" w:type="auto"/>
        <w:tblInd w:w="440" w:type="dxa"/>
        <w:tblLook w:val="04A0" w:firstRow="1" w:lastRow="0" w:firstColumn="1" w:lastColumn="0" w:noHBand="0" w:noVBand="1"/>
      </w:tblPr>
      <w:tblGrid>
        <w:gridCol w:w="2390"/>
        <w:gridCol w:w="2410"/>
        <w:gridCol w:w="2268"/>
        <w:gridCol w:w="2405"/>
      </w:tblGrid>
      <w:tr w:rsidR="0007274D" w14:paraId="3E3E7174" w14:textId="77777777" w:rsidTr="009E5D07">
        <w:trPr>
          <w:trHeight w:val="113"/>
        </w:trPr>
        <w:tc>
          <w:tcPr>
            <w:tcW w:w="2390" w:type="dxa"/>
          </w:tcPr>
          <w:p w14:paraId="33EDE3EE" w14:textId="2BE1DEE6" w:rsidR="006F4D5B" w:rsidRPr="0007274D" w:rsidRDefault="006F4D5B" w:rsidP="00244F34">
            <w:pPr>
              <w:tabs>
                <w:tab w:val="left" w:pos="439"/>
              </w:tabs>
              <w:rPr>
                <w:sz w:val="15"/>
                <w:szCs w:val="15"/>
              </w:rPr>
            </w:pPr>
            <w:r w:rsidRPr="0007274D">
              <w:rPr>
                <w:rFonts w:hint="eastAsia"/>
                <w:sz w:val="15"/>
                <w:szCs w:val="15"/>
              </w:rPr>
              <w:t>医薬品適性使用</w:t>
            </w:r>
          </w:p>
        </w:tc>
        <w:tc>
          <w:tcPr>
            <w:tcW w:w="2410" w:type="dxa"/>
          </w:tcPr>
          <w:p w14:paraId="484DFD3F" w14:textId="171F7BEE" w:rsidR="006F4D5B" w:rsidRPr="0007274D" w:rsidRDefault="006F4D5B" w:rsidP="00244F34">
            <w:pPr>
              <w:tabs>
                <w:tab w:val="left" w:pos="439"/>
              </w:tabs>
              <w:rPr>
                <w:sz w:val="15"/>
                <w:szCs w:val="15"/>
              </w:rPr>
            </w:pPr>
            <w:r w:rsidRPr="0007274D">
              <w:rPr>
                <w:rFonts w:hint="eastAsia"/>
                <w:sz w:val="15"/>
                <w:szCs w:val="15"/>
              </w:rPr>
              <w:t>後発医薬品</w:t>
            </w:r>
          </w:p>
        </w:tc>
        <w:tc>
          <w:tcPr>
            <w:tcW w:w="2268" w:type="dxa"/>
          </w:tcPr>
          <w:p w14:paraId="72F94747" w14:textId="377B3F30" w:rsidR="006F4D5B" w:rsidRPr="0007274D" w:rsidRDefault="006F4D5B" w:rsidP="00244F34">
            <w:pPr>
              <w:tabs>
                <w:tab w:val="left" w:pos="439"/>
              </w:tabs>
              <w:rPr>
                <w:sz w:val="15"/>
                <w:szCs w:val="15"/>
              </w:rPr>
            </w:pPr>
            <w:r w:rsidRPr="0007274D">
              <w:rPr>
                <w:rFonts w:hint="eastAsia"/>
                <w:sz w:val="15"/>
                <w:szCs w:val="15"/>
              </w:rPr>
              <w:t>医療安全、ﾘｽｸﾏﾈｼﾞﾒﾝﾄ</w:t>
            </w:r>
          </w:p>
        </w:tc>
        <w:tc>
          <w:tcPr>
            <w:tcW w:w="2405" w:type="dxa"/>
          </w:tcPr>
          <w:p w14:paraId="6030767D" w14:textId="5C7F1A66" w:rsidR="006F4D5B" w:rsidRPr="0007274D" w:rsidRDefault="006F4D5B" w:rsidP="00244F34">
            <w:pPr>
              <w:tabs>
                <w:tab w:val="left" w:pos="439"/>
              </w:tabs>
              <w:rPr>
                <w:sz w:val="15"/>
                <w:szCs w:val="15"/>
              </w:rPr>
            </w:pPr>
            <w:r w:rsidRPr="0007274D">
              <w:rPr>
                <w:rFonts w:hint="eastAsia"/>
                <w:sz w:val="15"/>
                <w:szCs w:val="15"/>
              </w:rPr>
              <w:t>副作用、相互作用</w:t>
            </w:r>
          </w:p>
        </w:tc>
      </w:tr>
      <w:tr w:rsidR="0007274D" w14:paraId="13FFCB65" w14:textId="77777777" w:rsidTr="009E5D07">
        <w:trPr>
          <w:trHeight w:val="113"/>
        </w:trPr>
        <w:tc>
          <w:tcPr>
            <w:tcW w:w="2390" w:type="dxa"/>
          </w:tcPr>
          <w:p w14:paraId="7C933306" w14:textId="09F18D69" w:rsidR="006F4D5B" w:rsidRPr="0007274D" w:rsidRDefault="006F4D5B" w:rsidP="00244F34">
            <w:pPr>
              <w:tabs>
                <w:tab w:val="left" w:pos="439"/>
              </w:tabs>
              <w:rPr>
                <w:sz w:val="15"/>
                <w:szCs w:val="15"/>
              </w:rPr>
            </w:pPr>
            <w:r w:rsidRPr="0007274D">
              <w:rPr>
                <w:rFonts w:hint="eastAsia"/>
                <w:sz w:val="15"/>
                <w:szCs w:val="15"/>
              </w:rPr>
              <w:t>薬剤疫学</w:t>
            </w:r>
          </w:p>
        </w:tc>
        <w:tc>
          <w:tcPr>
            <w:tcW w:w="2410" w:type="dxa"/>
          </w:tcPr>
          <w:p w14:paraId="36195CC0" w14:textId="6150E14F" w:rsidR="006F4D5B" w:rsidRPr="0007274D" w:rsidRDefault="006F4D5B" w:rsidP="00244F34">
            <w:pPr>
              <w:tabs>
                <w:tab w:val="left" w:pos="439"/>
              </w:tabs>
              <w:rPr>
                <w:sz w:val="15"/>
                <w:szCs w:val="15"/>
              </w:rPr>
            </w:pPr>
            <w:r w:rsidRPr="0007274D">
              <w:rPr>
                <w:rFonts w:hint="eastAsia"/>
                <w:sz w:val="15"/>
                <w:szCs w:val="15"/>
              </w:rPr>
              <w:t>薬局製剤、調剤技術、院内製剤</w:t>
            </w:r>
          </w:p>
        </w:tc>
        <w:tc>
          <w:tcPr>
            <w:tcW w:w="2268" w:type="dxa"/>
          </w:tcPr>
          <w:p w14:paraId="0607F710" w14:textId="27987646" w:rsidR="006F4D5B" w:rsidRPr="0007274D" w:rsidRDefault="006F4D5B" w:rsidP="00244F34">
            <w:pPr>
              <w:tabs>
                <w:tab w:val="left" w:pos="439"/>
              </w:tabs>
              <w:rPr>
                <w:sz w:val="15"/>
                <w:szCs w:val="15"/>
              </w:rPr>
            </w:pPr>
            <w:r w:rsidRPr="0007274D">
              <w:rPr>
                <w:rFonts w:hint="eastAsia"/>
                <w:sz w:val="15"/>
                <w:szCs w:val="15"/>
              </w:rPr>
              <w:t>服薬指導、薬歴管理</w:t>
            </w:r>
          </w:p>
        </w:tc>
        <w:tc>
          <w:tcPr>
            <w:tcW w:w="2405" w:type="dxa"/>
          </w:tcPr>
          <w:p w14:paraId="7A9DD4F6" w14:textId="21740828" w:rsidR="006F4D5B" w:rsidRPr="0007274D" w:rsidRDefault="006F4D5B" w:rsidP="00244F34">
            <w:pPr>
              <w:tabs>
                <w:tab w:val="left" w:pos="439"/>
              </w:tabs>
              <w:rPr>
                <w:sz w:val="15"/>
                <w:szCs w:val="15"/>
              </w:rPr>
            </w:pPr>
            <w:r w:rsidRPr="0007274D">
              <w:rPr>
                <w:rFonts w:hint="eastAsia"/>
                <w:sz w:val="15"/>
                <w:szCs w:val="15"/>
              </w:rPr>
              <w:t>薬剤情報提供</w:t>
            </w:r>
            <w:r w:rsidR="003117CB" w:rsidRPr="0007274D">
              <w:rPr>
                <w:rFonts w:hint="eastAsia"/>
                <w:sz w:val="15"/>
                <w:szCs w:val="15"/>
              </w:rPr>
              <w:t>、お薬手帳</w:t>
            </w:r>
          </w:p>
        </w:tc>
      </w:tr>
      <w:tr w:rsidR="0007274D" w14:paraId="7E867C3A" w14:textId="77777777" w:rsidTr="009E5D07">
        <w:trPr>
          <w:trHeight w:val="113"/>
        </w:trPr>
        <w:tc>
          <w:tcPr>
            <w:tcW w:w="2390" w:type="dxa"/>
          </w:tcPr>
          <w:p w14:paraId="572A9611" w14:textId="1286C837" w:rsidR="006F4D5B" w:rsidRPr="0007274D" w:rsidRDefault="003117CB" w:rsidP="00244F34">
            <w:pPr>
              <w:tabs>
                <w:tab w:val="left" w:pos="439"/>
              </w:tabs>
              <w:rPr>
                <w:sz w:val="15"/>
                <w:szCs w:val="15"/>
              </w:rPr>
            </w:pPr>
            <w:r w:rsidRPr="0007274D">
              <w:rPr>
                <w:rFonts w:hint="eastAsia"/>
                <w:sz w:val="15"/>
                <w:szCs w:val="15"/>
              </w:rPr>
              <w:t>薬剤管理、病棟薬剤業務</w:t>
            </w:r>
          </w:p>
        </w:tc>
        <w:tc>
          <w:tcPr>
            <w:tcW w:w="2410" w:type="dxa"/>
          </w:tcPr>
          <w:p w14:paraId="17CBE2BE" w14:textId="17DE1572" w:rsidR="006F4D5B" w:rsidRPr="0007274D" w:rsidRDefault="003117CB" w:rsidP="00244F34">
            <w:pPr>
              <w:tabs>
                <w:tab w:val="left" w:pos="439"/>
              </w:tabs>
              <w:rPr>
                <w:sz w:val="15"/>
                <w:szCs w:val="15"/>
              </w:rPr>
            </w:pPr>
            <w:r w:rsidRPr="0007274D">
              <w:rPr>
                <w:rFonts w:hint="eastAsia"/>
                <w:sz w:val="15"/>
                <w:szCs w:val="15"/>
              </w:rPr>
              <w:t>薬局経営、医療経済、流通</w:t>
            </w:r>
          </w:p>
        </w:tc>
        <w:tc>
          <w:tcPr>
            <w:tcW w:w="2268" w:type="dxa"/>
          </w:tcPr>
          <w:p w14:paraId="03C66154" w14:textId="038C50AD" w:rsidR="006F4D5B" w:rsidRPr="0007274D" w:rsidRDefault="003117CB" w:rsidP="00244F34">
            <w:pPr>
              <w:tabs>
                <w:tab w:val="left" w:pos="439"/>
              </w:tabs>
              <w:rPr>
                <w:sz w:val="15"/>
                <w:szCs w:val="15"/>
              </w:rPr>
            </w:pPr>
            <w:r w:rsidRPr="0007274D">
              <w:rPr>
                <w:sz w:val="15"/>
                <w:szCs w:val="15"/>
              </w:rPr>
              <w:t>OTC</w:t>
            </w:r>
            <w:r w:rsidRPr="0007274D">
              <w:rPr>
                <w:rFonts w:hint="eastAsia"/>
                <w:sz w:val="15"/>
                <w:szCs w:val="15"/>
              </w:rPr>
              <w:t>医薬品、ｾﾙﾌﾒﾃﾞｨｹｰｼｮﾝ</w:t>
            </w:r>
          </w:p>
        </w:tc>
        <w:tc>
          <w:tcPr>
            <w:tcW w:w="2405" w:type="dxa"/>
          </w:tcPr>
          <w:p w14:paraId="6C907FDF" w14:textId="151B940F" w:rsidR="003117CB" w:rsidRPr="0007274D" w:rsidRDefault="003117CB" w:rsidP="00244F34">
            <w:pPr>
              <w:tabs>
                <w:tab w:val="left" w:pos="439"/>
              </w:tabs>
              <w:rPr>
                <w:sz w:val="15"/>
                <w:szCs w:val="15"/>
              </w:rPr>
            </w:pPr>
            <w:r w:rsidRPr="0007274D">
              <w:rPr>
                <w:rFonts w:hint="eastAsia"/>
                <w:sz w:val="15"/>
                <w:szCs w:val="15"/>
              </w:rPr>
              <w:t>漢方（薬局製剤を除く）</w:t>
            </w:r>
          </w:p>
        </w:tc>
      </w:tr>
      <w:tr w:rsidR="0007274D" w14:paraId="1ACE6FF4" w14:textId="77777777" w:rsidTr="009E5D07">
        <w:trPr>
          <w:trHeight w:val="113"/>
        </w:trPr>
        <w:tc>
          <w:tcPr>
            <w:tcW w:w="2390" w:type="dxa"/>
          </w:tcPr>
          <w:p w14:paraId="0858C4C5" w14:textId="54D38C0D" w:rsidR="006F4D5B" w:rsidRPr="0007274D" w:rsidRDefault="00244F34" w:rsidP="00244F34">
            <w:pPr>
              <w:tabs>
                <w:tab w:val="left" w:pos="439"/>
              </w:tabs>
              <w:rPr>
                <w:sz w:val="15"/>
                <w:szCs w:val="15"/>
              </w:rPr>
            </w:pPr>
            <w:r w:rsidRPr="0007274D">
              <w:rPr>
                <w:rFonts w:hint="eastAsia"/>
                <w:sz w:val="15"/>
                <w:szCs w:val="15"/>
              </w:rPr>
              <w:t>健康食品、ｻﾌﾟﾘﾒﾝﾄ</w:t>
            </w:r>
          </w:p>
        </w:tc>
        <w:tc>
          <w:tcPr>
            <w:tcW w:w="2410" w:type="dxa"/>
          </w:tcPr>
          <w:p w14:paraId="50816B3E" w14:textId="223E386F" w:rsidR="006F4D5B" w:rsidRPr="0007274D" w:rsidRDefault="00244F34" w:rsidP="00244F34">
            <w:pPr>
              <w:tabs>
                <w:tab w:val="left" w:pos="439"/>
              </w:tabs>
              <w:rPr>
                <w:sz w:val="15"/>
                <w:szCs w:val="15"/>
              </w:rPr>
            </w:pPr>
            <w:r w:rsidRPr="0007274D">
              <w:rPr>
                <w:rFonts w:hint="eastAsia"/>
                <w:sz w:val="15"/>
                <w:szCs w:val="15"/>
              </w:rPr>
              <w:t>健康ｻﾎﾟｰﾄ薬局</w:t>
            </w:r>
          </w:p>
        </w:tc>
        <w:tc>
          <w:tcPr>
            <w:tcW w:w="2268" w:type="dxa"/>
          </w:tcPr>
          <w:p w14:paraId="0FFC13C6" w14:textId="67417820" w:rsidR="006F4D5B" w:rsidRPr="0007274D" w:rsidRDefault="00244F34" w:rsidP="00244F34">
            <w:pPr>
              <w:tabs>
                <w:tab w:val="left" w:pos="439"/>
              </w:tabs>
              <w:rPr>
                <w:sz w:val="15"/>
                <w:szCs w:val="15"/>
              </w:rPr>
            </w:pPr>
            <w:r w:rsidRPr="0007274D">
              <w:rPr>
                <w:rFonts w:hint="eastAsia"/>
                <w:sz w:val="15"/>
                <w:szCs w:val="15"/>
              </w:rPr>
              <w:t>かかりつけ薬剤師・薬局</w:t>
            </w:r>
          </w:p>
        </w:tc>
        <w:tc>
          <w:tcPr>
            <w:tcW w:w="2405" w:type="dxa"/>
          </w:tcPr>
          <w:p w14:paraId="548F5C22" w14:textId="21A6000D" w:rsidR="006F4D5B" w:rsidRPr="0007274D" w:rsidRDefault="00244F34" w:rsidP="00244F34">
            <w:pPr>
              <w:tabs>
                <w:tab w:val="left" w:pos="439"/>
              </w:tabs>
              <w:rPr>
                <w:sz w:val="15"/>
                <w:szCs w:val="15"/>
              </w:rPr>
            </w:pPr>
            <w:r w:rsidRPr="0007274D">
              <w:rPr>
                <w:rFonts w:hint="eastAsia"/>
                <w:sz w:val="15"/>
                <w:szCs w:val="15"/>
              </w:rPr>
              <w:t>在宅医療、介護福祉</w:t>
            </w:r>
          </w:p>
        </w:tc>
      </w:tr>
      <w:tr w:rsidR="0007274D" w14:paraId="388F1532" w14:textId="77777777" w:rsidTr="009E5D07">
        <w:trPr>
          <w:trHeight w:val="113"/>
        </w:trPr>
        <w:tc>
          <w:tcPr>
            <w:tcW w:w="2390" w:type="dxa"/>
          </w:tcPr>
          <w:p w14:paraId="7CA990D2" w14:textId="4B76F7FA" w:rsidR="006F4D5B" w:rsidRPr="0007274D" w:rsidRDefault="00244F34" w:rsidP="00244F34">
            <w:pPr>
              <w:tabs>
                <w:tab w:val="left" w:pos="439"/>
              </w:tabs>
              <w:rPr>
                <w:sz w:val="15"/>
                <w:szCs w:val="15"/>
              </w:rPr>
            </w:pPr>
            <w:r w:rsidRPr="0007274D">
              <w:rPr>
                <w:rFonts w:hint="eastAsia"/>
                <w:sz w:val="15"/>
                <w:szCs w:val="15"/>
              </w:rPr>
              <w:t>地域包括ケア、地域連携</w:t>
            </w:r>
          </w:p>
        </w:tc>
        <w:tc>
          <w:tcPr>
            <w:tcW w:w="2410" w:type="dxa"/>
          </w:tcPr>
          <w:p w14:paraId="1025B670" w14:textId="37571D78" w:rsidR="006F4D5B" w:rsidRPr="0007274D" w:rsidRDefault="00244F34" w:rsidP="00244F34">
            <w:pPr>
              <w:tabs>
                <w:tab w:val="left" w:pos="439"/>
              </w:tabs>
              <w:rPr>
                <w:sz w:val="15"/>
                <w:szCs w:val="15"/>
              </w:rPr>
            </w:pPr>
            <w:r w:rsidRPr="0007274D">
              <w:rPr>
                <w:rFonts w:hint="eastAsia"/>
                <w:sz w:val="15"/>
                <w:szCs w:val="15"/>
              </w:rPr>
              <w:t>チーム医療</w:t>
            </w:r>
          </w:p>
        </w:tc>
        <w:tc>
          <w:tcPr>
            <w:tcW w:w="2268" w:type="dxa"/>
          </w:tcPr>
          <w:p w14:paraId="11D49A9E" w14:textId="5D4AD7C6" w:rsidR="006F4D5B" w:rsidRPr="0007274D" w:rsidRDefault="00244F34" w:rsidP="00244F34">
            <w:pPr>
              <w:tabs>
                <w:tab w:val="left" w:pos="439"/>
              </w:tabs>
              <w:rPr>
                <w:sz w:val="15"/>
                <w:szCs w:val="15"/>
              </w:rPr>
            </w:pPr>
            <w:r w:rsidRPr="0007274D">
              <w:rPr>
                <w:rFonts w:hint="eastAsia"/>
                <w:sz w:val="15"/>
                <w:szCs w:val="15"/>
              </w:rPr>
              <w:t>薬薬連携</w:t>
            </w:r>
          </w:p>
        </w:tc>
        <w:tc>
          <w:tcPr>
            <w:tcW w:w="2405" w:type="dxa"/>
          </w:tcPr>
          <w:p w14:paraId="243C4E28" w14:textId="25B4F5EC" w:rsidR="006F4D5B" w:rsidRPr="0007274D" w:rsidRDefault="00244F34" w:rsidP="00244F34">
            <w:pPr>
              <w:tabs>
                <w:tab w:val="left" w:pos="439"/>
              </w:tabs>
              <w:rPr>
                <w:sz w:val="15"/>
                <w:szCs w:val="15"/>
              </w:rPr>
            </w:pPr>
            <w:r w:rsidRPr="0007274D">
              <w:rPr>
                <w:rFonts w:hint="eastAsia"/>
                <w:sz w:val="15"/>
                <w:szCs w:val="15"/>
              </w:rPr>
              <w:t>ｽﾎﾟｰﾂﾌｧｰﾏｼｽﾄ、ｱﾝﾁﾄﾞｰﾋﾟﾝｸﾞ</w:t>
            </w:r>
          </w:p>
        </w:tc>
      </w:tr>
      <w:tr w:rsidR="0007274D" w14:paraId="0AAEE677" w14:textId="77777777" w:rsidTr="009E5D07">
        <w:trPr>
          <w:trHeight w:val="113"/>
        </w:trPr>
        <w:tc>
          <w:tcPr>
            <w:tcW w:w="2390" w:type="dxa"/>
          </w:tcPr>
          <w:p w14:paraId="7F5FBC10" w14:textId="7CCCD266" w:rsidR="006F4D5B" w:rsidRPr="0007274D" w:rsidRDefault="00244F34" w:rsidP="00244F34">
            <w:pPr>
              <w:tabs>
                <w:tab w:val="left" w:pos="439"/>
              </w:tabs>
              <w:rPr>
                <w:sz w:val="15"/>
                <w:szCs w:val="15"/>
              </w:rPr>
            </w:pPr>
            <w:r w:rsidRPr="0007274D">
              <w:rPr>
                <w:rFonts w:hint="eastAsia"/>
                <w:sz w:val="15"/>
                <w:szCs w:val="15"/>
              </w:rPr>
              <w:t>薬物乱用防止</w:t>
            </w:r>
          </w:p>
        </w:tc>
        <w:tc>
          <w:tcPr>
            <w:tcW w:w="2410" w:type="dxa"/>
          </w:tcPr>
          <w:p w14:paraId="16BEB491" w14:textId="67745FAB" w:rsidR="006F4D5B" w:rsidRPr="0007274D" w:rsidRDefault="00244F34" w:rsidP="00244F34">
            <w:pPr>
              <w:tabs>
                <w:tab w:val="left" w:pos="439"/>
              </w:tabs>
              <w:rPr>
                <w:sz w:val="15"/>
                <w:szCs w:val="15"/>
              </w:rPr>
            </w:pPr>
            <w:r w:rsidRPr="0007274D">
              <w:rPr>
                <w:rFonts w:hint="eastAsia"/>
                <w:sz w:val="15"/>
                <w:szCs w:val="15"/>
              </w:rPr>
              <w:t>学校薬剤師</w:t>
            </w:r>
          </w:p>
        </w:tc>
        <w:tc>
          <w:tcPr>
            <w:tcW w:w="2268" w:type="dxa"/>
          </w:tcPr>
          <w:p w14:paraId="2D21D0CE" w14:textId="501EB09F" w:rsidR="006F4D5B" w:rsidRPr="0007274D" w:rsidRDefault="00244F34" w:rsidP="00244F34">
            <w:pPr>
              <w:tabs>
                <w:tab w:val="left" w:pos="439"/>
              </w:tabs>
              <w:rPr>
                <w:sz w:val="15"/>
                <w:szCs w:val="15"/>
              </w:rPr>
            </w:pPr>
            <w:r w:rsidRPr="0007274D">
              <w:rPr>
                <w:rFonts w:hint="eastAsia"/>
                <w:sz w:val="15"/>
                <w:szCs w:val="15"/>
              </w:rPr>
              <w:t>禁煙支援</w:t>
            </w:r>
          </w:p>
        </w:tc>
        <w:tc>
          <w:tcPr>
            <w:tcW w:w="2405" w:type="dxa"/>
          </w:tcPr>
          <w:p w14:paraId="0554362C" w14:textId="3BC26FCB" w:rsidR="006F4D5B" w:rsidRPr="0007274D" w:rsidRDefault="00244F34" w:rsidP="00244F34">
            <w:pPr>
              <w:tabs>
                <w:tab w:val="left" w:pos="439"/>
              </w:tabs>
              <w:rPr>
                <w:sz w:val="15"/>
                <w:szCs w:val="15"/>
              </w:rPr>
            </w:pPr>
            <w:r w:rsidRPr="0007274D">
              <w:rPr>
                <w:rFonts w:hint="eastAsia"/>
                <w:sz w:val="15"/>
                <w:szCs w:val="15"/>
              </w:rPr>
              <w:t>特定健診、特定保健指導</w:t>
            </w:r>
          </w:p>
        </w:tc>
      </w:tr>
      <w:tr w:rsidR="0007274D" w14:paraId="0776104E" w14:textId="77777777" w:rsidTr="009E5D07">
        <w:trPr>
          <w:trHeight w:val="113"/>
        </w:trPr>
        <w:tc>
          <w:tcPr>
            <w:tcW w:w="2390" w:type="dxa"/>
          </w:tcPr>
          <w:p w14:paraId="773CB4E0" w14:textId="6DD54060" w:rsidR="006F4D5B" w:rsidRPr="0007274D" w:rsidRDefault="0007274D" w:rsidP="00244F34">
            <w:pPr>
              <w:tabs>
                <w:tab w:val="left" w:pos="439"/>
              </w:tabs>
              <w:rPr>
                <w:sz w:val="15"/>
                <w:szCs w:val="15"/>
              </w:rPr>
            </w:pPr>
            <w:r w:rsidRPr="0007274D">
              <w:rPr>
                <w:rFonts w:hint="eastAsia"/>
                <w:sz w:val="15"/>
                <w:szCs w:val="15"/>
              </w:rPr>
              <w:t>環境、公衆衛生</w:t>
            </w:r>
          </w:p>
        </w:tc>
        <w:tc>
          <w:tcPr>
            <w:tcW w:w="2410" w:type="dxa"/>
          </w:tcPr>
          <w:p w14:paraId="6EF3FECA" w14:textId="3ABB1D29" w:rsidR="006F4D5B" w:rsidRPr="0007274D" w:rsidRDefault="0007274D" w:rsidP="00244F34">
            <w:pPr>
              <w:tabs>
                <w:tab w:val="left" w:pos="439"/>
              </w:tabs>
              <w:rPr>
                <w:sz w:val="15"/>
                <w:szCs w:val="15"/>
              </w:rPr>
            </w:pPr>
            <w:r w:rsidRPr="0007274D">
              <w:rPr>
                <w:rFonts w:hint="eastAsia"/>
                <w:sz w:val="15"/>
                <w:szCs w:val="15"/>
              </w:rPr>
              <w:t>薬学教育、実務実習</w:t>
            </w:r>
          </w:p>
        </w:tc>
        <w:tc>
          <w:tcPr>
            <w:tcW w:w="2268" w:type="dxa"/>
          </w:tcPr>
          <w:p w14:paraId="21829088" w14:textId="1894551B" w:rsidR="006F4D5B" w:rsidRPr="0007274D" w:rsidRDefault="0007274D" w:rsidP="00244F34">
            <w:pPr>
              <w:tabs>
                <w:tab w:val="left" w:pos="439"/>
              </w:tabs>
              <w:rPr>
                <w:sz w:val="15"/>
                <w:szCs w:val="15"/>
              </w:rPr>
            </w:pPr>
            <w:r w:rsidRPr="0007274D">
              <w:rPr>
                <w:rFonts w:hint="eastAsia"/>
                <w:sz w:val="15"/>
                <w:szCs w:val="15"/>
              </w:rPr>
              <w:t>生涯学習</w:t>
            </w:r>
          </w:p>
        </w:tc>
        <w:tc>
          <w:tcPr>
            <w:tcW w:w="2405" w:type="dxa"/>
          </w:tcPr>
          <w:p w14:paraId="28EF82B5" w14:textId="5D9C6485" w:rsidR="006F4D5B" w:rsidRPr="0007274D" w:rsidRDefault="0007274D" w:rsidP="00244F34">
            <w:pPr>
              <w:tabs>
                <w:tab w:val="left" w:pos="439"/>
              </w:tabs>
              <w:rPr>
                <w:sz w:val="15"/>
                <w:szCs w:val="15"/>
              </w:rPr>
            </w:pPr>
            <w:r w:rsidRPr="0007274D">
              <w:rPr>
                <w:rFonts w:hint="eastAsia"/>
                <w:sz w:val="15"/>
                <w:szCs w:val="15"/>
              </w:rPr>
              <w:t>専門薬剤師</w:t>
            </w:r>
          </w:p>
        </w:tc>
      </w:tr>
      <w:tr w:rsidR="0007274D" w14:paraId="7D51D663" w14:textId="77777777" w:rsidTr="009E5D07">
        <w:trPr>
          <w:trHeight w:val="113"/>
        </w:trPr>
        <w:tc>
          <w:tcPr>
            <w:tcW w:w="2390" w:type="dxa"/>
          </w:tcPr>
          <w:p w14:paraId="642CEFA3" w14:textId="2E42837F" w:rsidR="006F4D5B" w:rsidRPr="0007274D" w:rsidRDefault="0007274D" w:rsidP="00244F34">
            <w:pPr>
              <w:tabs>
                <w:tab w:val="left" w:pos="439"/>
              </w:tabs>
              <w:rPr>
                <w:sz w:val="15"/>
                <w:szCs w:val="15"/>
              </w:rPr>
            </w:pPr>
            <w:r w:rsidRPr="0007274D">
              <w:rPr>
                <w:rFonts w:hint="eastAsia"/>
                <w:sz w:val="15"/>
                <w:szCs w:val="15"/>
              </w:rPr>
              <w:t>医薬品情報、</w:t>
            </w:r>
            <w:r w:rsidRPr="0007274D">
              <w:rPr>
                <w:sz w:val="15"/>
                <w:szCs w:val="15"/>
              </w:rPr>
              <w:t>IT</w:t>
            </w:r>
            <w:r w:rsidRPr="0007274D">
              <w:rPr>
                <w:rFonts w:hint="eastAsia"/>
                <w:sz w:val="15"/>
                <w:szCs w:val="15"/>
              </w:rPr>
              <w:t>化</w:t>
            </w:r>
          </w:p>
        </w:tc>
        <w:tc>
          <w:tcPr>
            <w:tcW w:w="2410" w:type="dxa"/>
          </w:tcPr>
          <w:p w14:paraId="2AF21D34" w14:textId="5781890E" w:rsidR="006F4D5B" w:rsidRPr="0007274D" w:rsidRDefault="0007274D" w:rsidP="00244F34">
            <w:pPr>
              <w:tabs>
                <w:tab w:val="left" w:pos="439"/>
              </w:tabs>
              <w:rPr>
                <w:sz w:val="15"/>
                <w:szCs w:val="15"/>
              </w:rPr>
            </w:pPr>
            <w:r>
              <w:rPr>
                <w:rFonts w:hint="eastAsia"/>
                <w:sz w:val="15"/>
                <w:szCs w:val="15"/>
              </w:rPr>
              <w:t>輸液・経腸栄養管理、無菌製剤</w:t>
            </w:r>
          </w:p>
        </w:tc>
        <w:tc>
          <w:tcPr>
            <w:tcW w:w="2268" w:type="dxa"/>
          </w:tcPr>
          <w:p w14:paraId="25571754" w14:textId="7F01923B" w:rsidR="006F4D5B" w:rsidRPr="0007274D" w:rsidRDefault="0007274D" w:rsidP="00244F34">
            <w:pPr>
              <w:tabs>
                <w:tab w:val="left" w:pos="439"/>
              </w:tabs>
              <w:rPr>
                <w:sz w:val="15"/>
                <w:szCs w:val="15"/>
              </w:rPr>
            </w:pPr>
            <w:r>
              <w:rPr>
                <w:rFonts w:hint="eastAsia"/>
                <w:sz w:val="15"/>
                <w:szCs w:val="15"/>
              </w:rPr>
              <w:t>がん化学療法・緩和医療</w:t>
            </w:r>
          </w:p>
        </w:tc>
        <w:tc>
          <w:tcPr>
            <w:tcW w:w="2405" w:type="dxa"/>
          </w:tcPr>
          <w:p w14:paraId="1926B747" w14:textId="2B8112A3" w:rsidR="006F4D5B" w:rsidRPr="0007274D" w:rsidRDefault="0007274D" w:rsidP="00244F34">
            <w:pPr>
              <w:tabs>
                <w:tab w:val="left" w:pos="439"/>
              </w:tabs>
              <w:rPr>
                <w:sz w:val="15"/>
                <w:szCs w:val="15"/>
              </w:rPr>
            </w:pPr>
            <w:r>
              <w:rPr>
                <w:rFonts w:hint="eastAsia"/>
                <w:sz w:val="15"/>
                <w:szCs w:val="15"/>
              </w:rPr>
              <w:t>感染対策、</w:t>
            </w:r>
            <w:r>
              <w:rPr>
                <w:sz w:val="15"/>
                <w:szCs w:val="15"/>
              </w:rPr>
              <w:t>HIV</w:t>
            </w:r>
          </w:p>
        </w:tc>
      </w:tr>
      <w:tr w:rsidR="0007274D" w14:paraId="369C390E" w14:textId="77777777" w:rsidTr="009E5D07">
        <w:trPr>
          <w:trHeight w:val="113"/>
        </w:trPr>
        <w:tc>
          <w:tcPr>
            <w:tcW w:w="2390" w:type="dxa"/>
          </w:tcPr>
          <w:p w14:paraId="499D71EC" w14:textId="45670432" w:rsidR="006F4D5B" w:rsidRPr="0007274D" w:rsidRDefault="0007274D" w:rsidP="00244F34">
            <w:pPr>
              <w:tabs>
                <w:tab w:val="left" w:pos="439"/>
              </w:tabs>
              <w:rPr>
                <w:sz w:val="15"/>
                <w:szCs w:val="15"/>
              </w:rPr>
            </w:pPr>
            <w:r>
              <w:rPr>
                <w:rFonts w:hint="eastAsia"/>
                <w:sz w:val="15"/>
                <w:szCs w:val="15"/>
              </w:rPr>
              <w:t>薬物動態（</w:t>
            </w:r>
            <w:r>
              <w:rPr>
                <w:sz w:val="15"/>
                <w:szCs w:val="15"/>
              </w:rPr>
              <w:t>TDM</w:t>
            </w:r>
            <w:r>
              <w:rPr>
                <w:rFonts w:hint="eastAsia"/>
                <w:sz w:val="15"/>
                <w:szCs w:val="15"/>
              </w:rPr>
              <w:t>・投与計画）</w:t>
            </w:r>
          </w:p>
        </w:tc>
        <w:tc>
          <w:tcPr>
            <w:tcW w:w="2410" w:type="dxa"/>
          </w:tcPr>
          <w:p w14:paraId="3828440D" w14:textId="29E550C8" w:rsidR="006F4D5B" w:rsidRPr="0007274D" w:rsidRDefault="0007274D" w:rsidP="00244F34">
            <w:pPr>
              <w:tabs>
                <w:tab w:val="left" w:pos="439"/>
              </w:tabs>
              <w:rPr>
                <w:sz w:val="15"/>
                <w:szCs w:val="15"/>
              </w:rPr>
            </w:pPr>
            <w:r>
              <w:rPr>
                <w:rFonts w:hint="eastAsia"/>
                <w:sz w:val="15"/>
                <w:szCs w:val="15"/>
              </w:rPr>
              <w:t>品質管理、製剤試験</w:t>
            </w:r>
          </w:p>
        </w:tc>
        <w:tc>
          <w:tcPr>
            <w:tcW w:w="2268" w:type="dxa"/>
          </w:tcPr>
          <w:p w14:paraId="7BC76DFA" w14:textId="14503426" w:rsidR="006F4D5B" w:rsidRPr="0007274D" w:rsidRDefault="0007274D" w:rsidP="00244F34">
            <w:pPr>
              <w:tabs>
                <w:tab w:val="left" w:pos="439"/>
              </w:tabs>
              <w:rPr>
                <w:sz w:val="15"/>
                <w:szCs w:val="15"/>
              </w:rPr>
            </w:pPr>
            <w:r>
              <w:rPr>
                <w:rFonts w:hint="eastAsia"/>
                <w:sz w:val="15"/>
                <w:szCs w:val="15"/>
              </w:rPr>
              <w:t>治験、臨床試験、医療倫理</w:t>
            </w:r>
          </w:p>
        </w:tc>
        <w:tc>
          <w:tcPr>
            <w:tcW w:w="2405" w:type="dxa"/>
          </w:tcPr>
          <w:p w14:paraId="2CD3060F" w14:textId="0AFBF2C7" w:rsidR="006F4D5B" w:rsidRPr="0007274D" w:rsidRDefault="0007274D" w:rsidP="00244F34">
            <w:pPr>
              <w:tabs>
                <w:tab w:val="left" w:pos="439"/>
              </w:tabs>
              <w:rPr>
                <w:sz w:val="15"/>
                <w:szCs w:val="15"/>
              </w:rPr>
            </w:pPr>
            <w:r>
              <w:rPr>
                <w:rFonts w:hint="eastAsia"/>
                <w:sz w:val="15"/>
                <w:szCs w:val="15"/>
              </w:rPr>
              <w:t>災害医療、危機管理</w:t>
            </w:r>
          </w:p>
        </w:tc>
      </w:tr>
      <w:tr w:rsidR="0007274D" w14:paraId="79B0FB03" w14:textId="77777777" w:rsidTr="009E5D07">
        <w:trPr>
          <w:trHeight w:val="113"/>
        </w:trPr>
        <w:tc>
          <w:tcPr>
            <w:tcW w:w="2390" w:type="dxa"/>
          </w:tcPr>
          <w:p w14:paraId="479A8BA0" w14:textId="0175276F" w:rsidR="006F4D5B" w:rsidRPr="0007274D" w:rsidRDefault="0007274D" w:rsidP="00244F34">
            <w:pPr>
              <w:tabs>
                <w:tab w:val="left" w:pos="439"/>
              </w:tabs>
              <w:rPr>
                <w:sz w:val="15"/>
                <w:szCs w:val="15"/>
              </w:rPr>
            </w:pPr>
            <w:r>
              <w:rPr>
                <w:rFonts w:hint="eastAsia"/>
                <w:sz w:val="15"/>
                <w:szCs w:val="15"/>
              </w:rPr>
              <w:t>行政、広報</w:t>
            </w:r>
          </w:p>
        </w:tc>
        <w:tc>
          <w:tcPr>
            <w:tcW w:w="2410" w:type="dxa"/>
          </w:tcPr>
          <w:p w14:paraId="0EEB561D" w14:textId="23D5F0FE" w:rsidR="006F4D5B" w:rsidRPr="0007274D" w:rsidRDefault="0007274D" w:rsidP="00244F34">
            <w:pPr>
              <w:tabs>
                <w:tab w:val="left" w:pos="439"/>
              </w:tabs>
              <w:rPr>
                <w:sz w:val="15"/>
                <w:szCs w:val="15"/>
              </w:rPr>
            </w:pPr>
            <w:r>
              <w:rPr>
                <w:rFonts w:hint="eastAsia"/>
                <w:sz w:val="15"/>
                <w:szCs w:val="15"/>
              </w:rPr>
              <w:t>ﾎﾟﾘﾌｧｰﾏｼｰ</w:t>
            </w:r>
          </w:p>
        </w:tc>
        <w:tc>
          <w:tcPr>
            <w:tcW w:w="2268" w:type="dxa"/>
          </w:tcPr>
          <w:p w14:paraId="755359F8" w14:textId="1B6B1435" w:rsidR="006F4D5B" w:rsidRPr="0007274D" w:rsidRDefault="0007274D" w:rsidP="00244F34">
            <w:pPr>
              <w:tabs>
                <w:tab w:val="left" w:pos="439"/>
              </w:tabs>
              <w:rPr>
                <w:sz w:val="15"/>
                <w:szCs w:val="15"/>
              </w:rPr>
            </w:pPr>
            <w:r>
              <w:rPr>
                <w:rFonts w:hint="eastAsia"/>
                <w:sz w:val="15"/>
                <w:szCs w:val="15"/>
              </w:rPr>
              <w:t>ﾌｫｰﾐｭﾗﾘ</w:t>
            </w:r>
          </w:p>
        </w:tc>
        <w:tc>
          <w:tcPr>
            <w:tcW w:w="2405" w:type="dxa"/>
          </w:tcPr>
          <w:p w14:paraId="19AF6B38" w14:textId="4261CBBF" w:rsidR="006F4D5B" w:rsidRPr="0007274D" w:rsidRDefault="0007274D" w:rsidP="00244F34">
            <w:pPr>
              <w:tabs>
                <w:tab w:val="left" w:pos="439"/>
              </w:tabs>
              <w:rPr>
                <w:sz w:val="15"/>
                <w:szCs w:val="15"/>
              </w:rPr>
            </w:pPr>
            <w:r>
              <w:rPr>
                <w:rFonts w:hint="eastAsia"/>
                <w:sz w:val="15"/>
                <w:szCs w:val="15"/>
              </w:rPr>
              <w:t>ﾃﾞｼﾞﾀﾙﾄﾗﾝｽﾌｫｰﾒｰｼｮﾝ（</w:t>
            </w:r>
            <w:r>
              <w:rPr>
                <w:sz w:val="15"/>
                <w:szCs w:val="15"/>
              </w:rPr>
              <w:t>DX</w:t>
            </w:r>
            <w:r>
              <w:rPr>
                <w:rFonts w:hint="eastAsia"/>
                <w:sz w:val="15"/>
                <w:szCs w:val="15"/>
              </w:rPr>
              <w:t>）</w:t>
            </w:r>
          </w:p>
        </w:tc>
      </w:tr>
      <w:tr w:rsidR="0007274D" w14:paraId="668D5041" w14:textId="77777777" w:rsidTr="009E5D07">
        <w:trPr>
          <w:trHeight w:val="113"/>
        </w:trPr>
        <w:tc>
          <w:tcPr>
            <w:tcW w:w="2390" w:type="dxa"/>
          </w:tcPr>
          <w:p w14:paraId="159AA0B9" w14:textId="79978F8D" w:rsidR="006F4D5B" w:rsidRPr="0007274D" w:rsidRDefault="0007274D" w:rsidP="00244F34">
            <w:pPr>
              <w:tabs>
                <w:tab w:val="left" w:pos="439"/>
              </w:tabs>
              <w:rPr>
                <w:sz w:val="15"/>
                <w:szCs w:val="15"/>
              </w:rPr>
            </w:pPr>
            <w:r>
              <w:rPr>
                <w:rFonts w:hint="eastAsia"/>
                <w:sz w:val="15"/>
                <w:szCs w:val="15"/>
              </w:rPr>
              <w:t>生成</w:t>
            </w:r>
            <w:r>
              <w:rPr>
                <w:sz w:val="15"/>
                <w:szCs w:val="15"/>
              </w:rPr>
              <w:t>AI</w:t>
            </w:r>
          </w:p>
        </w:tc>
        <w:tc>
          <w:tcPr>
            <w:tcW w:w="2410" w:type="dxa"/>
          </w:tcPr>
          <w:p w14:paraId="68148BA2" w14:textId="18E8862D" w:rsidR="006F4D5B" w:rsidRPr="0007274D" w:rsidRDefault="0007274D" w:rsidP="00244F34">
            <w:pPr>
              <w:tabs>
                <w:tab w:val="left" w:pos="439"/>
              </w:tabs>
              <w:rPr>
                <w:sz w:val="15"/>
                <w:szCs w:val="15"/>
              </w:rPr>
            </w:pPr>
            <w:r>
              <w:rPr>
                <w:rFonts w:hint="eastAsia"/>
                <w:sz w:val="15"/>
                <w:szCs w:val="15"/>
              </w:rPr>
              <w:t>その他</w:t>
            </w:r>
          </w:p>
        </w:tc>
        <w:tc>
          <w:tcPr>
            <w:tcW w:w="2268" w:type="dxa"/>
          </w:tcPr>
          <w:p w14:paraId="773DA90E" w14:textId="77777777" w:rsidR="006F4D5B" w:rsidRPr="0007274D" w:rsidRDefault="006F4D5B" w:rsidP="00244F34">
            <w:pPr>
              <w:tabs>
                <w:tab w:val="left" w:pos="439"/>
              </w:tabs>
              <w:rPr>
                <w:sz w:val="15"/>
                <w:szCs w:val="15"/>
              </w:rPr>
            </w:pPr>
          </w:p>
        </w:tc>
        <w:tc>
          <w:tcPr>
            <w:tcW w:w="2405" w:type="dxa"/>
          </w:tcPr>
          <w:p w14:paraId="138B6ACF" w14:textId="77777777" w:rsidR="006F4D5B" w:rsidRPr="0007274D" w:rsidRDefault="006F4D5B" w:rsidP="00244F34">
            <w:pPr>
              <w:tabs>
                <w:tab w:val="left" w:pos="439"/>
              </w:tabs>
              <w:rPr>
                <w:sz w:val="15"/>
                <w:szCs w:val="15"/>
              </w:rPr>
            </w:pPr>
          </w:p>
        </w:tc>
      </w:tr>
    </w:tbl>
    <w:p w14:paraId="29488E1E" w14:textId="77777777" w:rsidR="00981CC6" w:rsidRDefault="00981CC6" w:rsidP="00981CC6">
      <w:pPr>
        <w:pStyle w:val="a9"/>
        <w:ind w:left="440"/>
        <w:rPr>
          <w:b/>
          <w:bCs/>
        </w:rPr>
      </w:pPr>
    </w:p>
    <w:p w14:paraId="7AFAFD37" w14:textId="6FD06892" w:rsidR="007D166D" w:rsidRPr="008931D8" w:rsidRDefault="00CC05C7" w:rsidP="007D166D">
      <w:pPr>
        <w:pStyle w:val="a9"/>
        <w:numPr>
          <w:ilvl w:val="0"/>
          <w:numId w:val="1"/>
        </w:numPr>
        <w:rPr>
          <w:b/>
          <w:bCs/>
        </w:rPr>
      </w:pPr>
      <w:r>
        <w:rPr>
          <w:rFonts w:hint="eastAsia"/>
          <w:b/>
          <w:bCs/>
        </w:rPr>
        <w:lastRenderedPageBreak/>
        <w:t>演題採否および</w:t>
      </w:r>
      <w:r w:rsidR="007D166D" w:rsidRPr="008931D8">
        <w:rPr>
          <w:rFonts w:hint="eastAsia"/>
          <w:b/>
          <w:bCs/>
        </w:rPr>
        <w:t>発表について</w:t>
      </w:r>
      <w:r w:rsidR="00162B1C" w:rsidRPr="008931D8">
        <w:rPr>
          <w:rFonts w:hint="eastAsia"/>
          <w:b/>
          <w:bCs/>
        </w:rPr>
        <w:t>（ポスター発表のみ）</w:t>
      </w:r>
    </w:p>
    <w:p w14:paraId="5E737025" w14:textId="224340F6" w:rsidR="00CC05C7" w:rsidRPr="00FE07F8" w:rsidRDefault="00162B1C" w:rsidP="00162B1C">
      <w:pPr>
        <w:ind w:left="440"/>
        <w:rPr>
          <w:color w:val="000000" w:themeColor="text1"/>
        </w:rPr>
      </w:pPr>
      <w:r w:rsidRPr="00FE07F8">
        <w:rPr>
          <w:rFonts w:hint="eastAsia"/>
          <w:color w:val="000000" w:themeColor="text1"/>
        </w:rPr>
        <w:t xml:space="preserve">　</w:t>
      </w:r>
      <w:r w:rsidR="00CC05C7" w:rsidRPr="00FE07F8">
        <w:rPr>
          <w:rFonts w:hint="eastAsia"/>
          <w:color w:val="000000" w:themeColor="text1"/>
        </w:rPr>
        <w:t>演題の採否に関しては、石川県薬剤師会</w:t>
      </w:r>
      <w:r w:rsidR="00CC05C7" w:rsidRPr="00FE07F8">
        <w:rPr>
          <w:color w:val="000000" w:themeColor="text1"/>
        </w:rPr>
        <w:t xml:space="preserve"> </w:t>
      </w:r>
      <w:r w:rsidR="00CC05C7" w:rsidRPr="00FE07F8">
        <w:rPr>
          <w:rFonts w:hint="eastAsia"/>
          <w:color w:val="000000" w:themeColor="text1"/>
        </w:rPr>
        <w:t>第57回北陸信越薬剤師学術大会</w:t>
      </w:r>
      <w:r w:rsidR="00CC05C7" w:rsidRPr="00FE07F8">
        <w:rPr>
          <w:color w:val="000000" w:themeColor="text1"/>
        </w:rPr>
        <w:t xml:space="preserve"> </w:t>
      </w:r>
      <w:r w:rsidR="00CC05C7" w:rsidRPr="00FE07F8">
        <w:rPr>
          <w:rFonts w:hint="eastAsia"/>
          <w:color w:val="000000" w:themeColor="text1"/>
        </w:rPr>
        <w:t>査読委員会に一任させていただきます。採否結果に関しては、各都道府県薬剤師会を通じて、お知らせいたします。</w:t>
      </w:r>
      <w:r w:rsidR="00644C74">
        <w:rPr>
          <w:rFonts w:hint="eastAsia"/>
          <w:color w:val="000000" w:themeColor="text1"/>
        </w:rPr>
        <w:t>採択された発表につきましては、「7.演題（ポスター）要旨作成について」に従って、要旨の作成をお願いいたします。</w:t>
      </w:r>
    </w:p>
    <w:p w14:paraId="6172B596" w14:textId="28C65305" w:rsidR="0007274D" w:rsidRDefault="00CC05C7" w:rsidP="00CC05C7">
      <w:pPr>
        <w:ind w:left="440"/>
      </w:pPr>
      <w:r w:rsidRPr="00FE07F8">
        <w:rPr>
          <w:rFonts w:hint="eastAsia"/>
          <w:color w:val="000000" w:themeColor="text1"/>
        </w:rPr>
        <w:t xml:space="preserve">　発表に関しては、全て</w:t>
      </w:r>
      <w:r w:rsidR="00162B1C" w:rsidRPr="00FE07F8">
        <w:rPr>
          <w:rFonts w:hint="eastAsia"/>
          <w:color w:val="000000" w:themeColor="text1"/>
        </w:rPr>
        <w:t>現地会場で掲示・示説を行なっていただく予定ですが、感染状況等により変更になる場合があることをご了承</w:t>
      </w:r>
      <w:r w:rsidR="0007507C" w:rsidRPr="00FE07F8">
        <w:rPr>
          <w:rFonts w:hint="eastAsia"/>
          <w:color w:val="000000" w:themeColor="text1"/>
        </w:rPr>
        <w:t>下さい</w:t>
      </w:r>
      <w:r w:rsidR="00162B1C">
        <w:rPr>
          <w:rFonts w:hint="eastAsia"/>
        </w:rPr>
        <w:t>。</w:t>
      </w:r>
    </w:p>
    <w:p w14:paraId="6969230D" w14:textId="0E6D90D8" w:rsidR="001A01AF" w:rsidRPr="001A01AF" w:rsidRDefault="00162B1C" w:rsidP="00162B1C">
      <w:pPr>
        <w:pStyle w:val="a9"/>
        <w:numPr>
          <w:ilvl w:val="0"/>
          <w:numId w:val="2"/>
        </w:numPr>
        <w:rPr>
          <w:color w:val="000000" w:themeColor="text1"/>
        </w:rPr>
      </w:pPr>
      <w:r w:rsidRPr="001A01AF">
        <w:rPr>
          <w:rFonts w:hint="eastAsia"/>
          <w:color w:val="000000" w:themeColor="text1"/>
        </w:rPr>
        <w:t>掲示日時</w:t>
      </w:r>
      <w:r w:rsidR="002E5C08" w:rsidRPr="001A01AF">
        <w:rPr>
          <w:rFonts w:hint="eastAsia"/>
          <w:color w:val="000000" w:themeColor="text1"/>
        </w:rPr>
        <w:t>：令和７年２月２３日（日）</w:t>
      </w:r>
      <w:r w:rsidR="00A41F15" w:rsidRPr="001A01AF">
        <w:rPr>
          <w:rFonts w:hint="eastAsia"/>
          <w:color w:val="000000" w:themeColor="text1"/>
        </w:rPr>
        <w:t xml:space="preserve">　</w:t>
      </w:r>
      <w:r w:rsidR="001A01AF" w:rsidRPr="001A01AF">
        <w:rPr>
          <w:color w:val="000000" w:themeColor="text1"/>
        </w:rPr>
        <w:tab/>
      </w:r>
      <w:r w:rsidR="00BB0692">
        <w:rPr>
          <w:rFonts w:hint="eastAsia"/>
          <w:color w:val="000000" w:themeColor="text1"/>
        </w:rPr>
        <w:t xml:space="preserve">　</w:t>
      </w:r>
      <w:r w:rsidR="001A01AF" w:rsidRPr="001A01AF">
        <w:rPr>
          <w:rFonts w:ascii="Apple Color Emoji" w:hAnsi="Apple Color Emoji" w:cs="Apple Color Emoji" w:hint="eastAsia"/>
          <w:color w:val="000000" w:themeColor="text1"/>
        </w:rPr>
        <w:t>１３</w:t>
      </w:r>
      <w:r w:rsidR="00A41F15" w:rsidRPr="001A01AF">
        <w:rPr>
          <w:rFonts w:ascii="Cambria" w:hAnsi="Cambria" w:cs="Cambria" w:hint="eastAsia"/>
          <w:color w:val="000000" w:themeColor="text1"/>
        </w:rPr>
        <w:t>時</w:t>
      </w:r>
      <w:r w:rsidR="001A01AF" w:rsidRPr="001A01AF">
        <w:rPr>
          <w:rFonts w:ascii="Apple Color Emoji" w:hAnsi="Apple Color Emoji" w:cs="Apple Color Emoji" w:hint="eastAsia"/>
          <w:color w:val="000000" w:themeColor="text1"/>
        </w:rPr>
        <w:t>３０</w:t>
      </w:r>
      <w:r w:rsidR="00A41F15" w:rsidRPr="001A01AF">
        <w:rPr>
          <w:rFonts w:ascii="Cambria" w:hAnsi="Cambria" w:cs="Cambria" w:hint="eastAsia"/>
          <w:color w:val="000000" w:themeColor="text1"/>
        </w:rPr>
        <w:t>分</w:t>
      </w:r>
      <w:r w:rsidR="001A01AF" w:rsidRPr="001A01AF">
        <w:rPr>
          <w:rFonts w:ascii="Cambria" w:hAnsi="Cambria" w:cs="Cambria" w:hint="eastAsia"/>
          <w:color w:val="000000" w:themeColor="text1"/>
        </w:rPr>
        <w:t>までに掲示</w:t>
      </w:r>
      <w:r w:rsidR="004F3CAE">
        <w:rPr>
          <w:rFonts w:ascii="Cambria" w:hAnsi="Cambria" w:cs="Cambria" w:hint="eastAsia"/>
          <w:color w:val="000000" w:themeColor="text1"/>
        </w:rPr>
        <w:t>を完了して下さい</w:t>
      </w:r>
    </w:p>
    <w:p w14:paraId="1C9D2D30" w14:textId="2A5C1083" w:rsidR="00162B1C" w:rsidRPr="001A01AF" w:rsidRDefault="00A41F15" w:rsidP="00162B1C">
      <w:pPr>
        <w:pStyle w:val="a9"/>
        <w:numPr>
          <w:ilvl w:val="0"/>
          <w:numId w:val="2"/>
        </w:numPr>
        <w:rPr>
          <w:color w:val="000000" w:themeColor="text1"/>
        </w:rPr>
      </w:pPr>
      <w:r w:rsidRPr="001A01AF">
        <w:rPr>
          <w:rFonts w:ascii="Cambria" w:hAnsi="Cambria" w:cs="Cambria" w:hint="eastAsia"/>
          <w:color w:val="000000" w:themeColor="text1"/>
        </w:rPr>
        <w:t>示説時間</w:t>
      </w:r>
      <w:r w:rsidR="001A01AF" w:rsidRPr="001A01AF">
        <w:rPr>
          <w:rFonts w:ascii="Cambria" w:hAnsi="Cambria" w:cs="Cambria" w:hint="eastAsia"/>
          <w:color w:val="000000" w:themeColor="text1"/>
        </w:rPr>
        <w:t>：令和７年２月２４日（月・</w:t>
      </w:r>
      <w:r w:rsidR="00BB0692">
        <w:rPr>
          <w:rFonts w:ascii="Cambria" w:hAnsi="Cambria" w:cs="Cambria" w:hint="eastAsia"/>
          <w:color w:val="000000" w:themeColor="text1"/>
        </w:rPr>
        <w:t>振休</w:t>
      </w:r>
      <w:r w:rsidR="001A01AF" w:rsidRPr="001A01AF">
        <w:rPr>
          <w:rFonts w:ascii="Cambria" w:hAnsi="Cambria" w:cs="Cambria" w:hint="eastAsia"/>
          <w:color w:val="000000" w:themeColor="text1"/>
        </w:rPr>
        <w:t>）</w:t>
      </w:r>
      <w:r w:rsidR="00BB0692">
        <w:rPr>
          <w:rFonts w:ascii="Cambria" w:hAnsi="Cambria" w:cs="Cambria" w:hint="eastAsia"/>
          <w:color w:val="000000" w:themeColor="text1"/>
        </w:rPr>
        <w:t xml:space="preserve">  </w:t>
      </w:r>
      <w:r w:rsidR="001A01AF" w:rsidRPr="001A01AF">
        <w:rPr>
          <w:rFonts w:ascii="Cambria" w:hAnsi="Cambria" w:cs="Cambria" w:hint="eastAsia"/>
          <w:color w:val="000000" w:themeColor="text1"/>
        </w:rPr>
        <w:t>１０</w:t>
      </w:r>
      <w:r w:rsidR="001A01AF" w:rsidRPr="001A01AF">
        <w:rPr>
          <w:rFonts w:eastAsiaTheme="minorHAnsi" w:cs="Cambria" w:hint="eastAsia"/>
          <w:color w:val="000000" w:themeColor="text1"/>
        </w:rPr>
        <w:t>時３０分〜１１時００分</w:t>
      </w:r>
    </w:p>
    <w:p w14:paraId="7A1593C1" w14:textId="77777777" w:rsidR="009E5D07" w:rsidRDefault="00162B1C" w:rsidP="009E5D07">
      <w:pPr>
        <w:pStyle w:val="a9"/>
        <w:numPr>
          <w:ilvl w:val="0"/>
          <w:numId w:val="2"/>
        </w:numPr>
      </w:pPr>
      <w:r>
        <w:rPr>
          <w:rFonts w:hint="eastAsia"/>
        </w:rPr>
        <w:t>発表方法</w:t>
      </w:r>
      <w:r w:rsidR="002E5C08">
        <w:rPr>
          <w:rFonts w:hint="eastAsia"/>
        </w:rPr>
        <w:t>：パネル（</w:t>
      </w:r>
      <w:r w:rsidR="00A41F15">
        <w:rPr>
          <w:rFonts w:hint="eastAsia"/>
        </w:rPr>
        <w:t>幅９０</w:t>
      </w:r>
      <w:r w:rsidR="00A41F15">
        <w:t>cm</w:t>
      </w:r>
      <w:r w:rsidR="00A41F15">
        <w:rPr>
          <w:rFonts w:hint="eastAsia"/>
        </w:rPr>
        <w:t>、高さ１６０</w:t>
      </w:r>
      <w:r w:rsidR="00A41F15">
        <w:t>cm</w:t>
      </w:r>
      <w:r w:rsidR="00A41F15">
        <w:rPr>
          <w:rFonts w:hint="eastAsia"/>
        </w:rPr>
        <w:t>）にポスターを</w:t>
      </w:r>
      <w:r w:rsidR="009E5D07">
        <w:rPr>
          <w:rFonts w:hint="eastAsia"/>
        </w:rPr>
        <w:t>掲示</w:t>
      </w:r>
      <w:r w:rsidR="00A41F15">
        <w:rPr>
          <w:rFonts w:hint="eastAsia"/>
        </w:rPr>
        <w:t>いただきます。</w:t>
      </w:r>
      <w:r w:rsidR="0007507C">
        <w:rPr>
          <w:rFonts w:hint="eastAsia"/>
        </w:rPr>
        <w:t>上部に</w:t>
      </w:r>
      <w:r w:rsidR="009E5D07">
        <w:rPr>
          <w:rFonts w:hint="eastAsia"/>
        </w:rPr>
        <w:t>は</w:t>
      </w:r>
      <w:r w:rsidR="0007507C">
        <w:rPr>
          <w:rFonts w:hint="eastAsia"/>
        </w:rPr>
        <w:t>演題名、演者等の表示領域も設けてあります（幅７０</w:t>
      </w:r>
      <w:r w:rsidR="0007507C">
        <w:t>cm</w:t>
      </w:r>
      <w:r w:rsidR="0007507C">
        <w:rPr>
          <w:rFonts w:hint="eastAsia"/>
        </w:rPr>
        <w:t>、高さ２０</w:t>
      </w:r>
      <w:r w:rsidR="0007507C">
        <w:t>cm</w:t>
      </w:r>
      <w:r w:rsidR="0007507C">
        <w:rPr>
          <w:rFonts w:hint="eastAsia"/>
        </w:rPr>
        <w:t>）。各自</w:t>
      </w:r>
      <w:r w:rsidR="009E5D07">
        <w:rPr>
          <w:rFonts w:hint="eastAsia"/>
        </w:rPr>
        <w:t>準備を</w:t>
      </w:r>
      <w:r w:rsidR="0007507C">
        <w:rPr>
          <w:rFonts w:hint="eastAsia"/>
        </w:rPr>
        <w:t>お願いいたします。</w:t>
      </w:r>
    </w:p>
    <w:p w14:paraId="5A2B6A0B" w14:textId="0DD56F04" w:rsidR="00A41F15" w:rsidRDefault="001A01AF" w:rsidP="009E5D07">
      <w:pPr>
        <w:pStyle w:val="a9"/>
        <w:ind w:left="880"/>
      </w:pPr>
      <w:r>
        <w:rPr>
          <w:rFonts w:hint="eastAsia"/>
        </w:rPr>
        <w:t>採択決定時にポスター</w:t>
      </w:r>
      <w:r>
        <w:t>No</w:t>
      </w:r>
      <w:r>
        <w:rPr>
          <w:rFonts w:hint="eastAsia"/>
        </w:rPr>
        <w:t>.をお伝えいたします</w:t>
      </w:r>
      <w:r w:rsidR="00A41F15">
        <w:rPr>
          <w:rFonts w:hint="eastAsia"/>
        </w:rPr>
        <w:t>。</w:t>
      </w:r>
      <w:r>
        <w:rPr>
          <w:rFonts w:hint="eastAsia"/>
        </w:rPr>
        <w:t>また、</w:t>
      </w:r>
      <w:r w:rsidR="004F3CAE">
        <w:rPr>
          <w:rFonts w:hint="eastAsia"/>
        </w:rPr>
        <w:t>会場に</w:t>
      </w:r>
      <w:r>
        <w:rPr>
          <w:rFonts w:hint="eastAsia"/>
        </w:rPr>
        <w:t>別途ポスター</w:t>
      </w:r>
      <w:r>
        <w:t>No.</w:t>
      </w:r>
      <w:r>
        <w:rPr>
          <w:rFonts w:hint="eastAsia"/>
        </w:rPr>
        <w:t>を準備いたします。</w:t>
      </w:r>
    </w:p>
    <w:p w14:paraId="3E4B97FD" w14:textId="62C26137" w:rsidR="00162B1C" w:rsidRDefault="00162B1C" w:rsidP="00162B1C">
      <w:pPr>
        <w:pStyle w:val="a9"/>
        <w:numPr>
          <w:ilvl w:val="0"/>
          <w:numId w:val="2"/>
        </w:numPr>
      </w:pPr>
      <w:r>
        <w:rPr>
          <w:rFonts w:hint="eastAsia"/>
        </w:rPr>
        <w:t>参加登録</w:t>
      </w:r>
      <w:r w:rsidR="00A41F15">
        <w:rPr>
          <w:rFonts w:hint="eastAsia"/>
        </w:rPr>
        <w:t>：現地にて参加登録（ポスター発表者受付）をお願いいたします。</w:t>
      </w:r>
    </w:p>
    <w:p w14:paraId="46041F78" w14:textId="77777777" w:rsidR="00162B1C" w:rsidRDefault="00162B1C" w:rsidP="00162B1C"/>
    <w:p w14:paraId="7F760DE6" w14:textId="42DE8B5B" w:rsidR="00162B1C" w:rsidRPr="00A41F15" w:rsidRDefault="00162B1C" w:rsidP="00162B1C">
      <w:pPr>
        <w:ind w:left="440"/>
        <w:rPr>
          <w:u w:val="wave"/>
        </w:rPr>
      </w:pPr>
      <w:r w:rsidRPr="00A41F15">
        <w:rPr>
          <w:rFonts w:hint="eastAsia"/>
          <w:u w:val="wave"/>
        </w:rPr>
        <w:t>利益相反（</w:t>
      </w:r>
      <w:r w:rsidRPr="00A41F15">
        <w:rPr>
          <w:u w:val="wave"/>
        </w:rPr>
        <w:t>COI</w:t>
      </w:r>
      <w:r w:rsidRPr="00A41F15">
        <w:rPr>
          <w:rFonts w:hint="eastAsia"/>
          <w:u w:val="wave"/>
        </w:rPr>
        <w:t>）の開示について</w:t>
      </w:r>
    </w:p>
    <w:p w14:paraId="6B4C4CBB" w14:textId="77777777" w:rsidR="00644C74" w:rsidRDefault="00162B1C" w:rsidP="00644C74">
      <w:pPr>
        <w:ind w:left="440"/>
      </w:pPr>
      <w:r>
        <w:rPr>
          <w:rFonts w:hint="eastAsia"/>
        </w:rPr>
        <w:t xml:space="preserve">　発表者は発表内容に関連する利益相反状態の開示が必要です。</w:t>
      </w:r>
      <w:r w:rsidR="00644C74">
        <w:rPr>
          <w:rFonts w:hint="eastAsia"/>
        </w:rPr>
        <w:t>以下の日本薬剤師会の</w:t>
      </w:r>
      <w:r w:rsidR="00644C74">
        <w:t>HP</w:t>
      </w:r>
      <w:r w:rsidR="00644C74">
        <w:rPr>
          <w:rFonts w:hint="eastAsia"/>
        </w:rPr>
        <w:t>を参考に、</w:t>
      </w:r>
    </w:p>
    <w:p w14:paraId="61D037E9" w14:textId="2C3C6956" w:rsidR="00162B1C" w:rsidRDefault="00162B1C" w:rsidP="00644C74">
      <w:pPr>
        <w:ind w:left="440"/>
      </w:pPr>
      <w:r>
        <w:rPr>
          <w:rFonts w:hint="eastAsia"/>
        </w:rPr>
        <w:t>自身のポスターの下端に掲示をお願い</w:t>
      </w:r>
      <w:r w:rsidR="0007507C">
        <w:rPr>
          <w:rFonts w:hint="eastAsia"/>
        </w:rPr>
        <w:t>いた</w:t>
      </w:r>
      <w:r>
        <w:rPr>
          <w:rFonts w:hint="eastAsia"/>
        </w:rPr>
        <w:t>します。</w:t>
      </w:r>
    </w:p>
    <w:p w14:paraId="39C9FADC" w14:textId="0A50F134" w:rsidR="001A01AF" w:rsidRPr="001A01AF" w:rsidRDefault="001A01AF" w:rsidP="001A01AF">
      <w:pPr>
        <w:ind w:left="440"/>
        <w:rPr>
          <w:color w:val="467886" w:themeColor="hyperlink"/>
          <w:u w:val="single"/>
        </w:rPr>
      </w:pPr>
      <w:r>
        <w:t>&lt;</w:t>
      </w:r>
      <w:hyperlink r:id="rId7" w:history="1">
        <w:r w:rsidRPr="00644C74">
          <w:rPr>
            <w:rStyle w:val="ab"/>
          </w:rPr>
          <w:t>https://www.nichiyaku.or.jp/conference/nichiyaku/coi.html</w:t>
        </w:r>
      </w:hyperlink>
      <w:r>
        <w:t>&gt;</w:t>
      </w:r>
    </w:p>
    <w:p w14:paraId="1AD08465" w14:textId="77777777" w:rsidR="00162B1C" w:rsidRPr="00162B1C" w:rsidRDefault="00162B1C" w:rsidP="00644C74"/>
    <w:p w14:paraId="6428A3B9" w14:textId="11289DE2" w:rsidR="007D166D" w:rsidRPr="008931D8" w:rsidRDefault="007D166D" w:rsidP="007D166D">
      <w:pPr>
        <w:pStyle w:val="a9"/>
        <w:numPr>
          <w:ilvl w:val="0"/>
          <w:numId w:val="1"/>
        </w:numPr>
        <w:rPr>
          <w:b/>
          <w:bCs/>
        </w:rPr>
      </w:pPr>
      <w:r w:rsidRPr="008931D8">
        <w:rPr>
          <w:rFonts w:hint="eastAsia"/>
          <w:b/>
          <w:bCs/>
        </w:rPr>
        <w:t>演題</w:t>
      </w:r>
      <w:r w:rsidR="000F33D7" w:rsidRPr="008931D8">
        <w:rPr>
          <w:rFonts w:hint="eastAsia"/>
          <w:b/>
          <w:bCs/>
        </w:rPr>
        <w:t>（ポスター）</w:t>
      </w:r>
      <w:r w:rsidRPr="008931D8">
        <w:rPr>
          <w:rFonts w:hint="eastAsia"/>
          <w:b/>
          <w:bCs/>
        </w:rPr>
        <w:t>要旨作成について</w:t>
      </w:r>
    </w:p>
    <w:p w14:paraId="7B74E505" w14:textId="775F6599" w:rsidR="006C4EBD" w:rsidRDefault="006C4EBD" w:rsidP="006C4EBD">
      <w:pPr>
        <w:pStyle w:val="a9"/>
        <w:numPr>
          <w:ilvl w:val="1"/>
          <w:numId w:val="1"/>
        </w:numPr>
      </w:pPr>
      <w:r>
        <w:t>A</w:t>
      </w:r>
      <w:r>
        <w:rPr>
          <w:rFonts w:hint="eastAsia"/>
        </w:rPr>
        <w:t>４用紙1枚以内（片面）として、</w:t>
      </w:r>
      <w:r w:rsidR="009D0349">
        <w:rPr>
          <w:rFonts w:hint="eastAsia"/>
        </w:rPr>
        <w:t>「様式2</w:t>
      </w:r>
      <w:r w:rsidR="009D0349">
        <w:t>_</w:t>
      </w:r>
      <w:r w:rsidR="009D0349">
        <w:rPr>
          <w:rFonts w:hint="eastAsia"/>
        </w:rPr>
        <w:t>要旨提出用」を用いて、</w:t>
      </w:r>
      <w:r w:rsidR="00644C74">
        <w:rPr>
          <w:rFonts w:hint="eastAsia"/>
        </w:rPr>
        <w:t>作成</w:t>
      </w:r>
      <w:r>
        <w:rPr>
          <w:rFonts w:hint="eastAsia"/>
        </w:rPr>
        <w:t>して下さい。</w:t>
      </w:r>
    </w:p>
    <w:p w14:paraId="47F7808A" w14:textId="11937EFF" w:rsidR="006C4EBD" w:rsidRPr="007C6453" w:rsidRDefault="006C4EBD" w:rsidP="006C4EBD">
      <w:pPr>
        <w:pStyle w:val="a9"/>
        <w:numPr>
          <w:ilvl w:val="1"/>
          <w:numId w:val="1"/>
        </w:numPr>
      </w:pPr>
      <w:r>
        <w:rPr>
          <w:rFonts w:hint="eastAsia"/>
        </w:rPr>
        <w:t>最初に演題名（１４ポイント）、ついで発表者名</w:t>
      </w:r>
      <w:r w:rsidR="00644C74">
        <w:rPr>
          <w:rFonts w:hint="eastAsia"/>
        </w:rPr>
        <w:t>とご所属</w:t>
      </w:r>
      <w:r>
        <w:rPr>
          <w:rFonts w:hint="eastAsia"/>
        </w:rPr>
        <w:t>（１２ポイント）を記載して下さい。筆頭演者の氏名の先頭に</w:t>
      </w:r>
      <w:r>
        <w:rPr>
          <w:rFonts w:ascii="Apple Color Emoji" w:hAnsi="Apple Color Emoji" w:cs="Apple Color Emoji" w:hint="eastAsia"/>
        </w:rPr>
        <w:t>○印をつけて、</w:t>
      </w:r>
      <w:r>
        <w:rPr>
          <w:rFonts w:ascii="Cambria" w:hAnsi="Cambria" w:cs="Cambria" w:hint="eastAsia"/>
        </w:rPr>
        <w:t>共同演者がいる場合は、上付き</w:t>
      </w:r>
      <w:r w:rsidR="000F33D7">
        <w:rPr>
          <w:rFonts w:ascii="Cambria" w:hAnsi="Cambria" w:cs="Cambria" w:hint="eastAsia"/>
        </w:rPr>
        <w:t>番号</w:t>
      </w:r>
      <w:r>
        <w:rPr>
          <w:rFonts w:ascii="Cambria" w:hAnsi="Cambria" w:cs="Cambria" w:hint="eastAsia"/>
        </w:rPr>
        <w:t>等で所属を明示して下さい</w:t>
      </w:r>
      <w:r w:rsidR="007C6453">
        <w:rPr>
          <w:rFonts w:ascii="Cambria" w:hAnsi="Cambria" w:cs="Cambria" w:hint="eastAsia"/>
        </w:rPr>
        <w:t>。県名の記載もお願いします</w:t>
      </w:r>
      <w:r w:rsidR="009D0349">
        <w:rPr>
          <w:rFonts w:ascii="Cambria" w:hAnsi="Cambria" w:cs="Cambria" w:hint="eastAsia"/>
        </w:rPr>
        <w:t>（様式２</w:t>
      </w:r>
      <w:r w:rsidR="009D0349">
        <w:rPr>
          <w:rFonts w:ascii="Cambria" w:hAnsi="Cambria" w:cs="Cambria"/>
        </w:rPr>
        <w:t>_</w:t>
      </w:r>
      <w:r w:rsidR="009D0349">
        <w:rPr>
          <w:rFonts w:ascii="Cambria" w:hAnsi="Cambria" w:cs="Cambria" w:hint="eastAsia"/>
        </w:rPr>
        <w:t>要旨見本参照）</w:t>
      </w:r>
      <w:r w:rsidR="007C6453">
        <w:rPr>
          <w:rFonts w:ascii="Cambria" w:hAnsi="Cambria" w:cs="Cambria" w:hint="eastAsia"/>
        </w:rPr>
        <w:t>。</w:t>
      </w:r>
      <w:r w:rsidR="002960A2">
        <w:rPr>
          <w:rFonts w:ascii="Cambria" w:hAnsi="Cambria" w:cs="Cambria" w:hint="eastAsia"/>
        </w:rPr>
        <w:t>フォントは</w:t>
      </w:r>
      <w:r w:rsidR="00B97AAC">
        <w:t>M S</w:t>
      </w:r>
      <w:r w:rsidR="002960A2">
        <w:rPr>
          <w:rFonts w:ascii="Cambria" w:hAnsi="Cambria" w:cs="Cambria" w:hint="eastAsia"/>
        </w:rPr>
        <w:t>ゴシック体を使用して下さい。</w:t>
      </w:r>
    </w:p>
    <w:p w14:paraId="2AB49A1F" w14:textId="5BDB8696" w:rsidR="007C6453" w:rsidRPr="007C6453" w:rsidRDefault="007C6453" w:rsidP="006C4EBD">
      <w:pPr>
        <w:pStyle w:val="a9"/>
        <w:numPr>
          <w:ilvl w:val="1"/>
          <w:numId w:val="1"/>
        </w:numPr>
      </w:pPr>
      <w:r>
        <w:rPr>
          <w:rFonts w:ascii="Cambria" w:hAnsi="Cambria" w:cs="Cambria" w:hint="eastAsia"/>
        </w:rPr>
        <w:t>記載にあたっては、【目的】、【方法】、【結果】、【考察】</w:t>
      </w:r>
      <w:r w:rsidR="009D0349">
        <w:rPr>
          <w:rFonts w:ascii="Cambria" w:hAnsi="Cambria" w:cs="Cambria" w:hint="eastAsia"/>
        </w:rPr>
        <w:t>、【キーワード】</w:t>
      </w:r>
      <w:r>
        <w:rPr>
          <w:rFonts w:ascii="Cambria" w:hAnsi="Cambria" w:cs="Cambria" w:hint="eastAsia"/>
        </w:rPr>
        <w:t>等に</w:t>
      </w:r>
      <w:r w:rsidR="009D0349">
        <w:rPr>
          <w:rFonts w:ascii="Cambria" w:hAnsi="Cambria" w:cs="Cambria" w:hint="eastAsia"/>
        </w:rPr>
        <w:t>分類し、</w:t>
      </w:r>
      <w:r w:rsidR="000F33D7">
        <w:rPr>
          <w:rFonts w:ascii="Cambria" w:hAnsi="Cambria" w:cs="Cambria" w:hint="eastAsia"/>
        </w:rPr>
        <w:t>わかりやすく</w:t>
      </w:r>
      <w:r>
        <w:rPr>
          <w:rFonts w:ascii="Cambria" w:hAnsi="Cambria" w:cs="Cambria" w:hint="eastAsia"/>
        </w:rPr>
        <w:t>記述して下さい。</w:t>
      </w:r>
      <w:r w:rsidR="002960A2">
        <w:rPr>
          <w:rFonts w:ascii="Cambria" w:hAnsi="Cambria" w:cs="Cambria" w:hint="eastAsia"/>
        </w:rPr>
        <w:t>【キーワード】は必須といたします。「</w:t>
      </w:r>
      <w:r w:rsidR="002960A2">
        <w:rPr>
          <w:rFonts w:ascii="Cambria" w:hAnsi="Cambria" w:cs="Cambria" w:hint="eastAsia"/>
        </w:rPr>
        <w:t>5.</w:t>
      </w:r>
      <w:r w:rsidR="002960A2">
        <w:rPr>
          <w:rFonts w:ascii="Cambria" w:hAnsi="Cambria" w:cs="Cambria" w:hint="eastAsia"/>
        </w:rPr>
        <w:t>キーワード」より選択（複数可）して下さい。</w:t>
      </w:r>
    </w:p>
    <w:p w14:paraId="532E6FAA" w14:textId="5010B283" w:rsidR="007C6453" w:rsidRPr="007C6453" w:rsidRDefault="007C6453" w:rsidP="007C6453">
      <w:pPr>
        <w:pStyle w:val="a9"/>
        <w:numPr>
          <w:ilvl w:val="1"/>
          <w:numId w:val="1"/>
        </w:numPr>
      </w:pPr>
      <w:r w:rsidRPr="007C6453">
        <w:rPr>
          <w:rFonts w:ascii="Cambria" w:hAnsi="Cambria" w:cs="Cambria" w:hint="eastAsia"/>
        </w:rPr>
        <w:t>書式</w:t>
      </w:r>
      <w:r w:rsidRPr="007C6453">
        <w:rPr>
          <w:rFonts w:ascii="Cambria" w:hAnsi="Cambria" w:cs="Cambria"/>
        </w:rPr>
        <w:tab/>
      </w:r>
      <w:r w:rsidRPr="007C6453">
        <w:rPr>
          <w:rFonts w:ascii="Cambria" w:hAnsi="Cambria" w:cs="Cambria" w:hint="eastAsia"/>
        </w:rPr>
        <w:t>・余</w:t>
      </w:r>
      <w:r w:rsidR="007201B1">
        <w:rPr>
          <w:rFonts w:ascii="Cambria" w:hAnsi="Cambria" w:cs="Cambria" w:hint="eastAsia"/>
        </w:rPr>
        <w:t xml:space="preserve">　</w:t>
      </w:r>
      <w:r w:rsidRPr="007C6453">
        <w:rPr>
          <w:rFonts w:ascii="Cambria" w:hAnsi="Cambria" w:cs="Cambria" w:hint="eastAsia"/>
        </w:rPr>
        <w:t>白</w:t>
      </w:r>
      <w:r w:rsidR="004F3CAE">
        <w:rPr>
          <w:rFonts w:ascii="Cambria" w:hAnsi="Cambria" w:cs="Cambria"/>
        </w:rPr>
        <w:tab/>
      </w:r>
      <w:r w:rsidR="007201B1">
        <w:rPr>
          <w:rFonts w:ascii="Cambria" w:hAnsi="Cambria" w:cs="Cambria" w:hint="eastAsia"/>
        </w:rPr>
        <w:t>：上下・左右各</w:t>
      </w:r>
      <w:r w:rsidR="009D0349">
        <w:rPr>
          <w:rFonts w:ascii="Cambria" w:hAnsi="Cambria" w:cs="Cambria" w:hint="eastAsia"/>
        </w:rPr>
        <w:t>30</w:t>
      </w:r>
      <w:r w:rsidR="009D0349">
        <w:rPr>
          <w:rFonts w:ascii="Cambria" w:hAnsi="Cambria" w:cs="Cambria"/>
        </w:rPr>
        <w:t>mm</w:t>
      </w:r>
    </w:p>
    <w:p w14:paraId="377EA027" w14:textId="7A242CCA" w:rsidR="007C6453" w:rsidRDefault="007C6453" w:rsidP="007C6453">
      <w:pPr>
        <w:ind w:left="1680"/>
      </w:pPr>
      <w:r>
        <w:rPr>
          <w:rFonts w:hint="eastAsia"/>
        </w:rPr>
        <w:t>・行</w:t>
      </w:r>
      <w:r w:rsidR="007201B1">
        <w:rPr>
          <w:rFonts w:hint="eastAsia"/>
        </w:rPr>
        <w:t xml:space="preserve">　</w:t>
      </w:r>
      <w:r>
        <w:rPr>
          <w:rFonts w:hint="eastAsia"/>
        </w:rPr>
        <w:t>間</w:t>
      </w:r>
      <w:r w:rsidR="004F3CAE">
        <w:tab/>
      </w:r>
      <w:r w:rsidR="007201B1">
        <w:rPr>
          <w:rFonts w:hint="eastAsia"/>
        </w:rPr>
        <w:t>：１行以上</w:t>
      </w:r>
    </w:p>
    <w:p w14:paraId="0FD2D861" w14:textId="45BD69A0" w:rsidR="007C6453" w:rsidRDefault="007C6453" w:rsidP="007C6453">
      <w:pPr>
        <w:ind w:left="1680"/>
      </w:pPr>
      <w:r>
        <w:rPr>
          <w:rFonts w:hint="eastAsia"/>
        </w:rPr>
        <w:t>・</w:t>
      </w:r>
      <w:r w:rsidR="007201B1">
        <w:rPr>
          <w:rFonts w:hint="eastAsia"/>
        </w:rPr>
        <w:t>文字数</w:t>
      </w:r>
      <w:r w:rsidR="004F3CAE">
        <w:tab/>
      </w:r>
      <w:r w:rsidR="007201B1">
        <w:rPr>
          <w:rFonts w:hint="eastAsia"/>
        </w:rPr>
        <w:t>：４０文字程度／行</w:t>
      </w:r>
    </w:p>
    <w:p w14:paraId="57DAD0C1" w14:textId="0E89FD8A" w:rsidR="007201B1" w:rsidRDefault="007C6453" w:rsidP="007201B1">
      <w:pPr>
        <w:ind w:left="1680"/>
      </w:pPr>
      <w:r>
        <w:rPr>
          <w:rFonts w:hint="eastAsia"/>
        </w:rPr>
        <w:t>・</w:t>
      </w:r>
      <w:r w:rsidR="00C52536">
        <w:rPr>
          <w:rFonts w:hint="eastAsia"/>
        </w:rPr>
        <w:t>フォント</w:t>
      </w:r>
      <w:r w:rsidR="004F3CAE">
        <w:tab/>
      </w:r>
      <w:r w:rsidR="007201B1">
        <w:rPr>
          <w:rFonts w:hint="eastAsia"/>
        </w:rPr>
        <w:t>：</w:t>
      </w:r>
      <w:r w:rsidR="001A01AF">
        <w:t>M S</w:t>
      </w:r>
      <w:r w:rsidR="002960A2">
        <w:rPr>
          <w:rFonts w:hint="eastAsia"/>
        </w:rPr>
        <w:t>ゴシック体</w:t>
      </w:r>
    </w:p>
    <w:p w14:paraId="3E461327" w14:textId="77079D23" w:rsidR="007C6453" w:rsidRDefault="007C6453" w:rsidP="001A01AF">
      <w:pPr>
        <w:ind w:left="1680"/>
      </w:pPr>
      <w:r>
        <w:rPr>
          <w:rFonts w:hint="eastAsia"/>
        </w:rPr>
        <w:t>・文字</w:t>
      </w:r>
      <w:r w:rsidR="007201B1">
        <w:rPr>
          <w:rFonts w:hint="eastAsia"/>
        </w:rPr>
        <w:t>サイズ</w:t>
      </w:r>
      <w:r w:rsidR="004F3CAE">
        <w:tab/>
      </w:r>
      <w:r w:rsidR="007201B1">
        <w:rPr>
          <w:rFonts w:hint="eastAsia"/>
        </w:rPr>
        <w:t>：演題名は１４ポイント</w:t>
      </w:r>
      <w:r w:rsidR="001A01AF">
        <w:rPr>
          <w:rFonts w:hint="eastAsia"/>
        </w:rPr>
        <w:t>、</w:t>
      </w:r>
      <w:r w:rsidR="007201B1">
        <w:rPr>
          <w:rFonts w:hint="eastAsia"/>
        </w:rPr>
        <w:t>その他は１２ポイント</w:t>
      </w:r>
    </w:p>
    <w:p w14:paraId="6A326275" w14:textId="083660B6" w:rsidR="007C6453" w:rsidRPr="007C6453" w:rsidRDefault="007C6453" w:rsidP="006C4EBD">
      <w:pPr>
        <w:pStyle w:val="a9"/>
        <w:numPr>
          <w:ilvl w:val="1"/>
          <w:numId w:val="1"/>
        </w:numPr>
      </w:pPr>
      <w:r>
        <w:rPr>
          <w:rFonts w:hint="eastAsia"/>
        </w:rPr>
        <w:t>表や写真等を用紙に貼</w:t>
      </w:r>
      <w:r w:rsidRPr="0010254F">
        <w:rPr>
          <w:rFonts w:hint="eastAsia"/>
          <w:color w:val="000000" w:themeColor="text1"/>
        </w:rPr>
        <w:t>り付け</w:t>
      </w:r>
      <w:r w:rsidR="00270F3E" w:rsidRPr="0010254F">
        <w:rPr>
          <w:rFonts w:hint="eastAsia"/>
          <w:color w:val="000000" w:themeColor="text1"/>
        </w:rPr>
        <w:t>る</w:t>
      </w:r>
      <w:r w:rsidRPr="0010254F">
        <w:rPr>
          <w:rFonts w:hint="eastAsia"/>
          <w:color w:val="000000" w:themeColor="text1"/>
        </w:rPr>
        <w:t>場合は、コピー</w:t>
      </w:r>
      <w:r w:rsidR="009E025D" w:rsidRPr="0010254F">
        <w:rPr>
          <w:rFonts w:hint="eastAsia"/>
          <w:color w:val="000000" w:themeColor="text1"/>
        </w:rPr>
        <w:t>をご使用下さい</w:t>
      </w:r>
      <w:r w:rsidRPr="0010254F">
        <w:rPr>
          <w:rFonts w:hint="eastAsia"/>
          <w:color w:val="000000" w:themeColor="text1"/>
        </w:rPr>
        <w:t>。要旨集</w:t>
      </w:r>
      <w:r>
        <w:rPr>
          <w:rFonts w:hint="eastAsia"/>
        </w:rPr>
        <w:t>は白黒印刷となりますので、ご注意下さい。</w:t>
      </w:r>
    </w:p>
    <w:p w14:paraId="2B4D79FC" w14:textId="14333E65" w:rsidR="007C6453" w:rsidRDefault="009D0349" w:rsidP="006C4EBD">
      <w:pPr>
        <w:pStyle w:val="a9"/>
        <w:numPr>
          <w:ilvl w:val="1"/>
          <w:numId w:val="1"/>
        </w:numPr>
      </w:pPr>
      <w:r>
        <w:rPr>
          <w:rFonts w:hint="eastAsia"/>
        </w:rPr>
        <w:t>要旨</w:t>
      </w:r>
      <w:r w:rsidR="007C6453">
        <w:rPr>
          <w:rFonts w:hint="eastAsia"/>
        </w:rPr>
        <w:t>は</w:t>
      </w:r>
      <w:r w:rsidR="007C6453" w:rsidRPr="002960A2">
        <w:rPr>
          <w:rFonts w:hint="eastAsia"/>
          <w:b/>
          <w:bCs/>
          <w:shd w:val="pct15" w:color="auto" w:fill="FFFFFF"/>
        </w:rPr>
        <w:t>石川県薬剤師会事務局</w:t>
      </w:r>
      <w:r w:rsidR="007C6453" w:rsidRPr="002960A2">
        <w:rPr>
          <w:rFonts w:hint="eastAsia"/>
          <w:shd w:val="pct15" w:color="auto" w:fill="FFFFFF"/>
        </w:rPr>
        <w:t>あてに</w:t>
      </w:r>
      <w:r w:rsidR="00644C74" w:rsidRPr="002960A2">
        <w:rPr>
          <w:rFonts w:hint="eastAsia"/>
          <w:shd w:val="pct15" w:color="auto" w:fill="FFFFFF"/>
        </w:rPr>
        <w:t>メール</w:t>
      </w:r>
      <w:r w:rsidR="002960A2" w:rsidRPr="002960A2">
        <w:rPr>
          <w:rFonts w:hint="eastAsia"/>
          <w:shd w:val="pct15" w:color="auto" w:fill="FFFFFF"/>
        </w:rPr>
        <w:t>（</w:t>
      </w:r>
      <w:hyperlink r:id="rId8" w:history="1">
        <w:r w:rsidR="002960A2" w:rsidRPr="002960A2">
          <w:rPr>
            <w:rStyle w:val="ab"/>
            <w:shd w:val="pct15" w:color="auto" w:fill="FFFFFF"/>
          </w:rPr>
          <w:t>kenyaku@plaza-woo.jp</w:t>
        </w:r>
      </w:hyperlink>
      <w:r w:rsidR="002960A2" w:rsidRPr="002960A2">
        <w:rPr>
          <w:rFonts w:hint="eastAsia"/>
          <w:shd w:val="pct15" w:color="auto" w:fill="FFFFFF"/>
        </w:rPr>
        <w:t>）</w:t>
      </w:r>
      <w:r w:rsidR="00644C74" w:rsidRPr="002960A2">
        <w:rPr>
          <w:rFonts w:hint="eastAsia"/>
          <w:shd w:val="pct15" w:color="auto" w:fill="FFFFFF"/>
        </w:rPr>
        <w:t>に添付して</w:t>
      </w:r>
      <w:r w:rsidR="007C6453" w:rsidRPr="002960A2">
        <w:rPr>
          <w:rFonts w:hint="eastAsia"/>
          <w:shd w:val="pct15" w:color="auto" w:fill="FFFFFF"/>
        </w:rPr>
        <w:t>ご提出下さい</w:t>
      </w:r>
      <w:r w:rsidR="007C6453">
        <w:rPr>
          <w:rFonts w:hint="eastAsia"/>
        </w:rPr>
        <w:t>。</w:t>
      </w:r>
    </w:p>
    <w:p w14:paraId="670BC8A6" w14:textId="4E03E534" w:rsidR="009D0349" w:rsidRPr="00EA4A64" w:rsidRDefault="009D0349" w:rsidP="009D0349">
      <w:pPr>
        <w:ind w:left="880"/>
      </w:pPr>
      <w:r>
        <w:rPr>
          <w:rFonts w:hint="eastAsia"/>
        </w:rPr>
        <w:t>メールの件名は「第57回北陸信越薬剤師</w:t>
      </w:r>
      <w:r w:rsidRPr="00EA4A64">
        <w:rPr>
          <w:rFonts w:hint="eastAsia"/>
        </w:rPr>
        <w:t>学術大会ポ</w:t>
      </w:r>
      <w:r w:rsidRPr="00EA4A64">
        <w:rPr>
          <w:rFonts w:hint="eastAsia"/>
          <w:color w:val="000000" w:themeColor="text1"/>
        </w:rPr>
        <w:t>スター要旨」として下さい。</w:t>
      </w:r>
      <w:r w:rsidR="001B2B37" w:rsidRPr="00EA4A64">
        <w:rPr>
          <w:rFonts w:hint="eastAsia"/>
          <w:color w:val="000000" w:themeColor="text1"/>
        </w:rPr>
        <w:t>また、メール送信により、貼り付けた図表のズレが懸念される場合は、要旨の</w:t>
      </w:r>
      <w:r w:rsidR="001B2B37" w:rsidRPr="00EA4A64">
        <w:rPr>
          <w:color w:val="000000" w:themeColor="text1"/>
        </w:rPr>
        <w:t>Word</w:t>
      </w:r>
      <w:r w:rsidR="001B2B37" w:rsidRPr="00EA4A64">
        <w:rPr>
          <w:rFonts w:hint="eastAsia"/>
          <w:color w:val="000000" w:themeColor="text1"/>
        </w:rPr>
        <w:t>ファイルを</w:t>
      </w:r>
      <w:r w:rsidR="001B2B37" w:rsidRPr="00EA4A64">
        <w:rPr>
          <w:color w:val="000000" w:themeColor="text1"/>
        </w:rPr>
        <w:t>PDF</w:t>
      </w:r>
      <w:r w:rsidR="001B2B37" w:rsidRPr="00EA4A64">
        <w:rPr>
          <w:rFonts w:hint="eastAsia"/>
          <w:color w:val="000000" w:themeColor="text1"/>
        </w:rPr>
        <w:t>化したものも一緒に送信して下さい。</w:t>
      </w:r>
    </w:p>
    <w:p w14:paraId="7D2E8E29" w14:textId="64C3F437" w:rsidR="007C6453" w:rsidRDefault="007C6453" w:rsidP="007C6453"/>
    <w:p w14:paraId="5BC608C4" w14:textId="3A213449" w:rsidR="007D166D" w:rsidRPr="008931D8" w:rsidRDefault="007D166D" w:rsidP="007D166D">
      <w:pPr>
        <w:pStyle w:val="a9"/>
        <w:numPr>
          <w:ilvl w:val="0"/>
          <w:numId w:val="1"/>
        </w:numPr>
        <w:rPr>
          <w:b/>
          <w:bCs/>
        </w:rPr>
      </w:pPr>
      <w:r w:rsidRPr="008931D8">
        <w:rPr>
          <w:rFonts w:hint="eastAsia"/>
          <w:b/>
          <w:bCs/>
        </w:rPr>
        <w:t>大会事務局・連絡先</w:t>
      </w:r>
    </w:p>
    <w:p w14:paraId="6D0EB0C6" w14:textId="01AFFDA2" w:rsidR="00A41F15" w:rsidRDefault="00A41F15" w:rsidP="00A41F15">
      <w:pPr>
        <w:ind w:left="440"/>
      </w:pPr>
      <w:r>
        <w:rPr>
          <w:rFonts w:hint="eastAsia"/>
        </w:rPr>
        <w:t>〒</w:t>
      </w:r>
      <w:r w:rsidR="00727D27">
        <w:t>920-0032</w:t>
      </w:r>
    </w:p>
    <w:p w14:paraId="6D145D0A" w14:textId="3AC7BB44" w:rsidR="00727D27" w:rsidRDefault="00727D27" w:rsidP="00A41F15">
      <w:pPr>
        <w:ind w:left="440"/>
      </w:pPr>
      <w:r>
        <w:rPr>
          <w:rFonts w:hint="eastAsia"/>
        </w:rPr>
        <w:t>石川県金沢市広岡町イ２５番地１０</w:t>
      </w:r>
    </w:p>
    <w:p w14:paraId="7D282ED2" w14:textId="3DF3E2FC" w:rsidR="00727D27" w:rsidRDefault="00727D27" w:rsidP="00A41F15">
      <w:pPr>
        <w:ind w:left="440"/>
      </w:pPr>
      <w:r>
        <w:rPr>
          <w:rFonts w:hint="eastAsia"/>
        </w:rPr>
        <w:t>公益社団法人　石川県薬剤師会</w:t>
      </w:r>
      <w:r w:rsidR="0007507C">
        <w:rPr>
          <w:rFonts w:hint="eastAsia"/>
        </w:rPr>
        <w:t>事務局</w:t>
      </w:r>
      <w:r>
        <w:rPr>
          <w:rFonts w:hint="eastAsia"/>
        </w:rPr>
        <w:t>内「第57回北陸信越薬剤師学術大会事務局」</w:t>
      </w:r>
    </w:p>
    <w:p w14:paraId="7834B196" w14:textId="63976B21" w:rsidR="00727D27" w:rsidRDefault="00727D27" w:rsidP="00A41F15">
      <w:pPr>
        <w:ind w:left="440"/>
      </w:pPr>
      <w:r>
        <w:rPr>
          <w:rFonts w:hint="eastAsia"/>
        </w:rPr>
        <w:lastRenderedPageBreak/>
        <w:t>電話</w:t>
      </w:r>
      <w:r>
        <w:t xml:space="preserve"> </w:t>
      </w:r>
      <w:r>
        <w:rPr>
          <w:rFonts w:hint="eastAsia"/>
        </w:rPr>
        <w:t>076-231-6634</w:t>
      </w:r>
      <w:r>
        <w:tab/>
        <w:t>Fax 076-223-1520</w:t>
      </w:r>
      <w:r>
        <w:tab/>
      </w:r>
      <w:r>
        <w:tab/>
        <w:t xml:space="preserve">E-mail: </w:t>
      </w:r>
      <w:hyperlink r:id="rId9" w:history="1">
        <w:r w:rsidRPr="009D0349">
          <w:rPr>
            <w:rStyle w:val="ab"/>
          </w:rPr>
          <w:t>kenyaku@plaza-woo.jp</w:t>
        </w:r>
      </w:hyperlink>
      <w:r>
        <w:rPr>
          <w:rFonts w:hint="eastAsia"/>
        </w:rPr>
        <w:t xml:space="preserve"> </w:t>
      </w:r>
    </w:p>
    <w:sectPr w:rsidR="00727D27" w:rsidSect="001B2B37">
      <w:pgSz w:w="11900" w:h="16840"/>
      <w:pgMar w:top="613" w:right="843" w:bottom="868" w:left="85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393E9" w14:textId="77777777" w:rsidR="00156399" w:rsidRDefault="00156399" w:rsidP="00156399">
      <w:r>
        <w:separator/>
      </w:r>
    </w:p>
  </w:endnote>
  <w:endnote w:type="continuationSeparator" w:id="0">
    <w:p w14:paraId="13DA1BE2" w14:textId="77777777" w:rsidR="00156399" w:rsidRDefault="00156399" w:rsidP="0015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2BE9C" w14:textId="77777777" w:rsidR="00156399" w:rsidRDefault="00156399" w:rsidP="00156399">
      <w:r>
        <w:separator/>
      </w:r>
    </w:p>
  </w:footnote>
  <w:footnote w:type="continuationSeparator" w:id="0">
    <w:p w14:paraId="57A33A82" w14:textId="77777777" w:rsidR="00156399" w:rsidRDefault="00156399" w:rsidP="0015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698A"/>
    <w:multiLevelType w:val="hybridMultilevel"/>
    <w:tmpl w:val="2BAE0DEC"/>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69D72395"/>
    <w:multiLevelType w:val="hybridMultilevel"/>
    <w:tmpl w:val="C1B8442C"/>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3193092">
    <w:abstractNumId w:val="1"/>
  </w:num>
  <w:num w:numId="2" w16cid:durableId="57312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16"/>
    <w:rsid w:val="00046FBD"/>
    <w:rsid w:val="0007274D"/>
    <w:rsid w:val="0007507C"/>
    <w:rsid w:val="000F33D7"/>
    <w:rsid w:val="0010254F"/>
    <w:rsid w:val="00156399"/>
    <w:rsid w:val="00162B1C"/>
    <w:rsid w:val="001A01AF"/>
    <w:rsid w:val="001B2B37"/>
    <w:rsid w:val="00244F34"/>
    <w:rsid w:val="00270F3E"/>
    <w:rsid w:val="00274E41"/>
    <w:rsid w:val="002960A2"/>
    <w:rsid w:val="002B14B5"/>
    <w:rsid w:val="002E5C08"/>
    <w:rsid w:val="003117CB"/>
    <w:rsid w:val="003F16F8"/>
    <w:rsid w:val="00452F5E"/>
    <w:rsid w:val="004B378D"/>
    <w:rsid w:val="004F3CAE"/>
    <w:rsid w:val="00584C73"/>
    <w:rsid w:val="006371B0"/>
    <w:rsid w:val="00644C74"/>
    <w:rsid w:val="006C4EBD"/>
    <w:rsid w:val="006E0CFE"/>
    <w:rsid w:val="006F4D5B"/>
    <w:rsid w:val="007201B1"/>
    <w:rsid w:val="00726E8D"/>
    <w:rsid w:val="00727D27"/>
    <w:rsid w:val="007A19DE"/>
    <w:rsid w:val="007B1672"/>
    <w:rsid w:val="007B70B2"/>
    <w:rsid w:val="007C279C"/>
    <w:rsid w:val="007C6453"/>
    <w:rsid w:val="007D166D"/>
    <w:rsid w:val="007F20EC"/>
    <w:rsid w:val="00862B16"/>
    <w:rsid w:val="008931D8"/>
    <w:rsid w:val="0094454D"/>
    <w:rsid w:val="00974FB2"/>
    <w:rsid w:val="00981CC6"/>
    <w:rsid w:val="00984BE7"/>
    <w:rsid w:val="009B2FBA"/>
    <w:rsid w:val="009B5D4A"/>
    <w:rsid w:val="009C46CF"/>
    <w:rsid w:val="009D0349"/>
    <w:rsid w:val="009E025D"/>
    <w:rsid w:val="009E5D07"/>
    <w:rsid w:val="00A41F15"/>
    <w:rsid w:val="00B21AE0"/>
    <w:rsid w:val="00B91556"/>
    <w:rsid w:val="00B97AAC"/>
    <w:rsid w:val="00BB0692"/>
    <w:rsid w:val="00C02257"/>
    <w:rsid w:val="00C325AC"/>
    <w:rsid w:val="00C52536"/>
    <w:rsid w:val="00CC05C7"/>
    <w:rsid w:val="00D136B5"/>
    <w:rsid w:val="00D3528F"/>
    <w:rsid w:val="00E13349"/>
    <w:rsid w:val="00E633F7"/>
    <w:rsid w:val="00EA4A64"/>
    <w:rsid w:val="00F4624F"/>
    <w:rsid w:val="00FD45B7"/>
    <w:rsid w:val="00FD7412"/>
    <w:rsid w:val="00FE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0FF4D3"/>
  <w15:chartTrackingRefBased/>
  <w15:docId w15:val="{1B7A7C93-0D86-7E49-ACA8-0D7B111A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2B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2B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2B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2B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2B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2B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2B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2B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2B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B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2B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2B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2B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2B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2B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2B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2B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2B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2B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2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B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2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B16"/>
    <w:pPr>
      <w:spacing w:before="160" w:after="160"/>
      <w:jc w:val="center"/>
    </w:pPr>
    <w:rPr>
      <w:i/>
      <w:iCs/>
      <w:color w:val="404040" w:themeColor="text1" w:themeTint="BF"/>
    </w:rPr>
  </w:style>
  <w:style w:type="character" w:customStyle="1" w:styleId="a8">
    <w:name w:val="引用文 (文字)"/>
    <w:basedOn w:val="a0"/>
    <w:link w:val="a7"/>
    <w:uiPriority w:val="29"/>
    <w:rsid w:val="00862B16"/>
    <w:rPr>
      <w:i/>
      <w:iCs/>
      <w:color w:val="404040" w:themeColor="text1" w:themeTint="BF"/>
    </w:rPr>
  </w:style>
  <w:style w:type="paragraph" w:styleId="a9">
    <w:name w:val="List Paragraph"/>
    <w:basedOn w:val="a"/>
    <w:uiPriority w:val="34"/>
    <w:qFormat/>
    <w:rsid w:val="00862B16"/>
    <w:pPr>
      <w:ind w:left="720"/>
      <w:contextualSpacing/>
    </w:pPr>
  </w:style>
  <w:style w:type="character" w:styleId="21">
    <w:name w:val="Intense Emphasis"/>
    <w:basedOn w:val="a0"/>
    <w:uiPriority w:val="21"/>
    <w:qFormat/>
    <w:rsid w:val="00862B16"/>
    <w:rPr>
      <w:i/>
      <w:iCs/>
      <w:color w:val="0F4761" w:themeColor="accent1" w:themeShade="BF"/>
    </w:rPr>
  </w:style>
  <w:style w:type="paragraph" w:styleId="22">
    <w:name w:val="Intense Quote"/>
    <w:basedOn w:val="a"/>
    <w:next w:val="a"/>
    <w:link w:val="23"/>
    <w:uiPriority w:val="30"/>
    <w:qFormat/>
    <w:rsid w:val="00862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2B16"/>
    <w:rPr>
      <w:i/>
      <w:iCs/>
      <w:color w:val="0F4761" w:themeColor="accent1" w:themeShade="BF"/>
    </w:rPr>
  </w:style>
  <w:style w:type="character" w:styleId="24">
    <w:name w:val="Intense Reference"/>
    <w:basedOn w:val="a0"/>
    <w:uiPriority w:val="32"/>
    <w:qFormat/>
    <w:rsid w:val="00862B16"/>
    <w:rPr>
      <w:b/>
      <w:bCs/>
      <w:smallCaps/>
      <w:color w:val="0F4761" w:themeColor="accent1" w:themeShade="BF"/>
      <w:spacing w:val="5"/>
    </w:rPr>
  </w:style>
  <w:style w:type="table" w:styleId="aa">
    <w:name w:val="Table Grid"/>
    <w:basedOn w:val="a1"/>
    <w:uiPriority w:val="39"/>
    <w:rsid w:val="006F4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44C74"/>
    <w:rPr>
      <w:color w:val="467886" w:themeColor="hyperlink"/>
      <w:u w:val="single"/>
    </w:rPr>
  </w:style>
  <w:style w:type="character" w:styleId="ac">
    <w:name w:val="Unresolved Mention"/>
    <w:basedOn w:val="a0"/>
    <w:uiPriority w:val="99"/>
    <w:semiHidden/>
    <w:unhideWhenUsed/>
    <w:rsid w:val="00644C74"/>
    <w:rPr>
      <w:color w:val="605E5C"/>
      <w:shd w:val="clear" w:color="auto" w:fill="E1DFDD"/>
    </w:rPr>
  </w:style>
  <w:style w:type="character" w:styleId="ad">
    <w:name w:val="FollowedHyperlink"/>
    <w:basedOn w:val="a0"/>
    <w:uiPriority w:val="99"/>
    <w:semiHidden/>
    <w:unhideWhenUsed/>
    <w:rsid w:val="00644C74"/>
    <w:rPr>
      <w:color w:val="96607D" w:themeColor="followedHyperlink"/>
      <w:u w:val="single"/>
    </w:rPr>
  </w:style>
  <w:style w:type="paragraph" w:styleId="ae">
    <w:name w:val="header"/>
    <w:basedOn w:val="a"/>
    <w:link w:val="af"/>
    <w:uiPriority w:val="99"/>
    <w:unhideWhenUsed/>
    <w:rsid w:val="00156399"/>
    <w:pPr>
      <w:tabs>
        <w:tab w:val="center" w:pos="4252"/>
        <w:tab w:val="right" w:pos="8504"/>
      </w:tabs>
      <w:snapToGrid w:val="0"/>
    </w:pPr>
  </w:style>
  <w:style w:type="character" w:customStyle="1" w:styleId="af">
    <w:name w:val="ヘッダー (文字)"/>
    <w:basedOn w:val="a0"/>
    <w:link w:val="ae"/>
    <w:uiPriority w:val="99"/>
    <w:rsid w:val="00156399"/>
  </w:style>
  <w:style w:type="paragraph" w:styleId="af0">
    <w:name w:val="footer"/>
    <w:basedOn w:val="a"/>
    <w:link w:val="af1"/>
    <w:uiPriority w:val="99"/>
    <w:unhideWhenUsed/>
    <w:rsid w:val="00156399"/>
    <w:pPr>
      <w:tabs>
        <w:tab w:val="center" w:pos="4252"/>
        <w:tab w:val="right" w:pos="8504"/>
      </w:tabs>
      <w:snapToGrid w:val="0"/>
    </w:pPr>
  </w:style>
  <w:style w:type="character" w:customStyle="1" w:styleId="af1">
    <w:name w:val="フッター (文字)"/>
    <w:basedOn w:val="a0"/>
    <w:link w:val="af0"/>
    <w:uiPriority w:val="99"/>
    <w:rsid w:val="0015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56967">
      <w:bodyDiv w:val="1"/>
      <w:marLeft w:val="0"/>
      <w:marRight w:val="0"/>
      <w:marTop w:val="0"/>
      <w:marBottom w:val="0"/>
      <w:divBdr>
        <w:top w:val="none" w:sz="0" w:space="0" w:color="auto"/>
        <w:left w:val="none" w:sz="0" w:space="0" w:color="auto"/>
        <w:bottom w:val="none" w:sz="0" w:space="0" w:color="auto"/>
        <w:right w:val="none" w:sz="0" w:space="0" w:color="auto"/>
      </w:divBdr>
    </w:div>
    <w:div w:id="915477655">
      <w:bodyDiv w:val="1"/>
      <w:marLeft w:val="0"/>
      <w:marRight w:val="0"/>
      <w:marTop w:val="0"/>
      <w:marBottom w:val="0"/>
      <w:divBdr>
        <w:top w:val="none" w:sz="0" w:space="0" w:color="auto"/>
        <w:left w:val="none" w:sz="0" w:space="0" w:color="auto"/>
        <w:bottom w:val="none" w:sz="0" w:space="0" w:color="auto"/>
        <w:right w:val="none" w:sz="0" w:space="0" w:color="auto"/>
      </w:divBdr>
    </w:div>
    <w:div w:id="18584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yaku@plaza-woo.jp" TargetMode="External"/><Relationship Id="rId3" Type="http://schemas.openxmlformats.org/officeDocument/2006/relationships/settings" Target="settings.xml"/><Relationship Id="rId7" Type="http://schemas.openxmlformats.org/officeDocument/2006/relationships/hyperlink" Target="https://www.nichiyaku.or.jp/conference/nichiyaku/co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nyaku@plaza-wo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敏志 森戸</dc:creator>
  <cp:keywords/>
  <dc:description/>
  <cp:lastModifiedBy>弘子 藤原</cp:lastModifiedBy>
  <cp:revision>6</cp:revision>
  <cp:lastPrinted>2024-08-27T04:03:00Z</cp:lastPrinted>
  <dcterms:created xsi:type="dcterms:W3CDTF">2024-07-22T23:57:00Z</dcterms:created>
  <dcterms:modified xsi:type="dcterms:W3CDTF">2024-08-28T00:04:00Z</dcterms:modified>
</cp:coreProperties>
</file>